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FC" w:rsidRDefault="00B469FC" w:rsidP="00F11C99">
      <w:pPr>
        <w:pStyle w:val="1"/>
        <w:ind w:firstLine="0"/>
        <w:rPr>
          <w:color w:val="002060"/>
          <w:sz w:val="26"/>
          <w:szCs w:val="26"/>
        </w:rPr>
      </w:pPr>
    </w:p>
    <w:p w:rsidR="008202DB" w:rsidRPr="008202DB" w:rsidRDefault="008202DB" w:rsidP="008202DB"/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4852E0" w:rsidRPr="004852E0" w:rsidTr="009233C7">
        <w:trPr>
          <w:trHeight w:val="570"/>
        </w:trPr>
        <w:tc>
          <w:tcPr>
            <w:tcW w:w="10348" w:type="dxa"/>
          </w:tcPr>
          <w:p w:rsidR="00EE6749" w:rsidRPr="004852E0" w:rsidRDefault="00EE6749" w:rsidP="004852E0">
            <w:pPr>
              <w:spacing w:after="0" w:line="300" w:lineRule="exact"/>
              <w:jc w:val="center"/>
              <w:rPr>
                <w:rFonts w:ascii="Times New Roman" w:hAnsi="Times New Roman"/>
                <w:b/>
                <w:color w:val="002060"/>
                <w:sz w:val="27"/>
                <w:szCs w:val="27"/>
                <w:lang w:val="be-BY"/>
              </w:rPr>
            </w:pPr>
            <w:r w:rsidRPr="004852E0">
              <w:rPr>
                <w:rFonts w:ascii="Times New Roman" w:hAnsi="Times New Roman"/>
                <w:b/>
                <w:color w:val="002060"/>
                <w:sz w:val="27"/>
                <w:szCs w:val="27"/>
              </w:rPr>
              <w:t xml:space="preserve">РЭСПУБЛІКАНСКАЯ КУЛЬТУРНА-АСВЕТНІЦКАЯ АКЦЫЯ </w:t>
            </w:r>
          </w:p>
          <w:p w:rsidR="00B62FBA" w:rsidRDefault="00EE6749" w:rsidP="004852E0">
            <w:pPr>
              <w:spacing w:after="0" w:line="300" w:lineRule="exact"/>
              <w:jc w:val="center"/>
              <w:rPr>
                <w:rFonts w:ascii="Times New Roman" w:hAnsi="Times New Roman"/>
                <w:b/>
                <w:color w:val="002060"/>
                <w:sz w:val="27"/>
                <w:szCs w:val="27"/>
                <w:lang w:val="be-BY"/>
              </w:rPr>
            </w:pPr>
            <w:r w:rsidRPr="004852E0">
              <w:rPr>
                <w:rFonts w:ascii="Times New Roman" w:hAnsi="Times New Roman"/>
                <w:b/>
                <w:color w:val="002060"/>
                <w:sz w:val="27"/>
                <w:szCs w:val="27"/>
                <w:lang w:val="be-BY"/>
              </w:rPr>
              <w:t>“ГРАНІ ТВОРЧАСЦІ”</w:t>
            </w:r>
          </w:p>
          <w:p w:rsidR="008202DB" w:rsidRPr="004852E0" w:rsidRDefault="008202DB" w:rsidP="004852E0">
            <w:pPr>
              <w:spacing w:after="0" w:line="300" w:lineRule="exact"/>
              <w:jc w:val="center"/>
              <w:rPr>
                <w:rFonts w:ascii="Times New Roman" w:hAnsi="Times New Roman"/>
                <w:b/>
                <w:color w:val="002060"/>
                <w:sz w:val="27"/>
                <w:szCs w:val="27"/>
                <w:lang w:val="be-BY"/>
              </w:rPr>
            </w:pPr>
          </w:p>
        </w:tc>
      </w:tr>
    </w:tbl>
    <w:p w:rsidR="00C503FB" w:rsidRPr="004852E0" w:rsidRDefault="00EE6749" w:rsidP="004852E0">
      <w:pPr>
        <w:spacing w:after="0" w:line="300" w:lineRule="exact"/>
        <w:ind w:left="709"/>
        <w:jc w:val="both"/>
        <w:rPr>
          <w:rFonts w:ascii="Times New Roman" w:hAnsi="Times New Roman"/>
          <w:b/>
          <w:i/>
          <w:color w:val="002060"/>
          <w:sz w:val="27"/>
          <w:szCs w:val="27"/>
          <w:lang w:val="be-BY"/>
        </w:rPr>
      </w:pPr>
      <w:r w:rsidRPr="004852E0">
        <w:rPr>
          <w:rFonts w:ascii="Times New Roman" w:hAnsi="Times New Roman"/>
          <w:b/>
          <w:i/>
          <w:color w:val="002060"/>
          <w:sz w:val="27"/>
          <w:szCs w:val="27"/>
          <w:lang w:val="be-BY"/>
        </w:rPr>
        <w:t>Арганізатары:</w:t>
      </w:r>
    </w:p>
    <w:p w:rsidR="00EE6749" w:rsidRPr="004852E0" w:rsidRDefault="00EE6749" w:rsidP="004852E0">
      <w:pPr>
        <w:spacing w:after="0" w:line="300" w:lineRule="exact"/>
        <w:rPr>
          <w:rFonts w:ascii="Times New Roman" w:hAnsi="Times New Roman"/>
          <w:noProof/>
          <w:color w:val="002060"/>
          <w:sz w:val="27"/>
          <w:szCs w:val="27"/>
          <w:lang w:val="be-BY"/>
        </w:rPr>
      </w:pPr>
      <w:r w:rsidRPr="004852E0">
        <w:rPr>
          <w:rFonts w:ascii="Times New Roman" w:hAnsi="Times New Roman"/>
          <w:noProof/>
          <w:color w:val="002060"/>
          <w:sz w:val="27"/>
          <w:szCs w:val="27"/>
          <w:lang w:val="be-BY"/>
        </w:rPr>
        <w:t>Міністэрства адукацыі Рэспублікі Беларусь,</w:t>
      </w:r>
    </w:p>
    <w:p w:rsidR="00EE6749" w:rsidRPr="004852E0" w:rsidRDefault="00EE6749" w:rsidP="004852E0">
      <w:pPr>
        <w:spacing w:after="0" w:line="300" w:lineRule="exact"/>
        <w:rPr>
          <w:rFonts w:ascii="Times New Roman" w:hAnsi="Times New Roman"/>
          <w:noProof/>
          <w:color w:val="002060"/>
          <w:sz w:val="27"/>
          <w:szCs w:val="27"/>
          <w:lang w:val="be-BY"/>
        </w:rPr>
      </w:pPr>
      <w:r w:rsidRPr="004852E0">
        <w:rPr>
          <w:rFonts w:ascii="Times New Roman" w:hAnsi="Times New Roman"/>
          <w:noProof/>
          <w:color w:val="002060"/>
          <w:sz w:val="27"/>
          <w:szCs w:val="27"/>
          <w:lang w:val="be-BY"/>
        </w:rPr>
        <w:t>Нацыянальны цэнтр мастацкай творчасці дзяцей і моладзі,</w:t>
      </w:r>
    </w:p>
    <w:p w:rsidR="00EE6749" w:rsidRPr="004852E0" w:rsidRDefault="00EE6749" w:rsidP="004852E0">
      <w:pPr>
        <w:spacing w:after="0" w:line="300" w:lineRule="exact"/>
        <w:rPr>
          <w:rFonts w:ascii="Times New Roman" w:hAnsi="Times New Roman"/>
          <w:noProof/>
          <w:color w:val="002060"/>
          <w:sz w:val="27"/>
          <w:szCs w:val="27"/>
          <w:lang w:val="be-BY"/>
        </w:rPr>
      </w:pPr>
      <w:r w:rsidRPr="004852E0">
        <w:rPr>
          <w:rFonts w:ascii="Times New Roman" w:hAnsi="Times New Roman"/>
          <w:noProof/>
          <w:color w:val="002060"/>
          <w:sz w:val="27"/>
          <w:szCs w:val="27"/>
          <w:lang w:val="be-BY"/>
        </w:rPr>
        <w:t>Мастацкая Галерэя “Універсітэт культуры”.</w:t>
      </w:r>
    </w:p>
    <w:p w:rsidR="0006089F" w:rsidRPr="004852E0" w:rsidRDefault="0006089F" w:rsidP="004852E0">
      <w:pPr>
        <w:spacing w:after="0" w:line="300" w:lineRule="exact"/>
        <w:ind w:left="709"/>
        <w:jc w:val="both"/>
        <w:rPr>
          <w:rFonts w:ascii="Times New Roman" w:hAnsi="Times New Roman"/>
          <w:b/>
          <w:bCs/>
          <w:i/>
          <w:color w:val="002060"/>
          <w:sz w:val="27"/>
          <w:szCs w:val="27"/>
          <w:lang w:val="be-BY"/>
        </w:rPr>
      </w:pPr>
      <w:r w:rsidRPr="004852E0">
        <w:rPr>
          <w:rFonts w:ascii="Times New Roman" w:hAnsi="Times New Roman"/>
          <w:b/>
          <w:bCs/>
          <w:i/>
          <w:color w:val="002060"/>
          <w:sz w:val="27"/>
          <w:szCs w:val="27"/>
          <w:lang w:val="be-BY"/>
        </w:rPr>
        <w:t>Мэт</w:t>
      </w:r>
      <w:r w:rsidR="00D93716" w:rsidRPr="004852E0">
        <w:rPr>
          <w:rFonts w:ascii="Times New Roman" w:hAnsi="Times New Roman"/>
          <w:b/>
          <w:bCs/>
          <w:i/>
          <w:color w:val="002060"/>
          <w:sz w:val="27"/>
          <w:szCs w:val="27"/>
          <w:lang w:val="be-BY"/>
        </w:rPr>
        <w:t>ы</w:t>
      </w:r>
      <w:r w:rsidRPr="004852E0">
        <w:rPr>
          <w:rFonts w:ascii="Times New Roman" w:hAnsi="Times New Roman"/>
          <w:b/>
          <w:bCs/>
          <w:i/>
          <w:color w:val="002060"/>
          <w:sz w:val="27"/>
          <w:szCs w:val="27"/>
          <w:lang w:val="be-BY"/>
        </w:rPr>
        <w:t xml:space="preserve"> культурна-асветніцкай акцыі: </w:t>
      </w:r>
    </w:p>
    <w:p w:rsidR="00EE6749" w:rsidRPr="004852E0" w:rsidRDefault="00C503FB" w:rsidP="004852E0">
      <w:pPr>
        <w:spacing w:after="0" w:line="300" w:lineRule="exact"/>
        <w:jc w:val="both"/>
        <w:rPr>
          <w:rFonts w:ascii="Times New Roman" w:hAnsi="Times New Roman"/>
          <w:bCs/>
          <w:color w:val="002060"/>
          <w:sz w:val="27"/>
          <w:szCs w:val="27"/>
          <w:lang w:val="be-BY"/>
        </w:rPr>
      </w:pPr>
      <w:r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>актуалізацыя</w:t>
      </w:r>
      <w:r w:rsidR="00EE6749"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 xml:space="preserve"> сістэмы мастацка-эстэтычнага выхавання студэнцкай моладзі на аснове фарміравання каштоўнасных адносін да айчыннай гісторык</w:t>
      </w:r>
      <w:r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>а-культурнай спадчыны, далейшае развіццё</w:t>
      </w:r>
      <w:r w:rsidR="00EE6749"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 xml:space="preserve"> відава-жанравага дыяпазону амат</w:t>
      </w:r>
      <w:r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>арскай творчасці, прапаганда</w:t>
      </w:r>
      <w:r w:rsidR="00EE6749"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 xml:space="preserve"> сучасных напрамкаў і лепшых узора</w:t>
      </w:r>
      <w:r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>ў мастацкай творчасці, стварэнне</w:t>
      </w:r>
      <w:r w:rsidR="00EE6749"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 xml:space="preserve"> аптымальных умоў для развіцця і рэалізацыі творчага патэнцыялу студэнцкай моладзі.</w:t>
      </w:r>
    </w:p>
    <w:p w:rsidR="00C77E38" w:rsidRPr="004852E0" w:rsidRDefault="00C77E38" w:rsidP="004852E0">
      <w:pPr>
        <w:spacing w:after="0" w:line="300" w:lineRule="exact"/>
        <w:ind w:left="709"/>
        <w:jc w:val="both"/>
        <w:rPr>
          <w:rFonts w:ascii="Times New Roman" w:hAnsi="Times New Roman"/>
          <w:b/>
          <w:bCs/>
          <w:i/>
          <w:color w:val="002060"/>
          <w:sz w:val="27"/>
          <w:szCs w:val="27"/>
          <w:lang w:val="be-BY"/>
        </w:rPr>
      </w:pPr>
      <w:proofErr w:type="spellStart"/>
      <w:r w:rsidRPr="004852E0">
        <w:rPr>
          <w:rFonts w:ascii="Times New Roman" w:hAnsi="Times New Roman"/>
          <w:b/>
          <w:bCs/>
          <w:i/>
          <w:color w:val="002060"/>
          <w:sz w:val="27"/>
          <w:szCs w:val="27"/>
        </w:rPr>
        <w:t>Удзель</w:t>
      </w:r>
      <w:proofErr w:type="spellEnd"/>
      <w:r w:rsidRPr="004852E0">
        <w:rPr>
          <w:rFonts w:ascii="Times New Roman" w:hAnsi="Times New Roman"/>
          <w:b/>
          <w:bCs/>
          <w:i/>
          <w:color w:val="002060"/>
          <w:sz w:val="27"/>
          <w:szCs w:val="27"/>
          <w:lang w:val="be-BY"/>
        </w:rPr>
        <w:t>нікі:</w:t>
      </w:r>
      <w:r w:rsidR="009233C7" w:rsidRPr="004852E0">
        <w:rPr>
          <w:rFonts w:ascii="Times New Roman" w:hAnsi="Times New Roman"/>
          <w:b/>
          <w:bCs/>
          <w:i/>
          <w:color w:val="002060"/>
          <w:sz w:val="27"/>
          <w:szCs w:val="27"/>
          <w:lang w:val="be-BY"/>
        </w:rPr>
        <w:t xml:space="preserve"> </w:t>
      </w:r>
      <w:proofErr w:type="spellStart"/>
      <w:r w:rsidRPr="004852E0">
        <w:rPr>
          <w:rFonts w:ascii="Times New Roman" w:hAnsi="Times New Roman"/>
          <w:bCs/>
          <w:color w:val="002060"/>
          <w:sz w:val="27"/>
          <w:szCs w:val="27"/>
        </w:rPr>
        <w:t>студэнты</w:t>
      </w:r>
      <w:proofErr w:type="spellEnd"/>
      <w:r w:rsidRPr="004852E0">
        <w:rPr>
          <w:rFonts w:ascii="Times New Roman" w:hAnsi="Times New Roman"/>
          <w:bCs/>
          <w:color w:val="002060"/>
          <w:sz w:val="27"/>
          <w:szCs w:val="27"/>
        </w:rPr>
        <w:t xml:space="preserve"> </w:t>
      </w:r>
      <w:proofErr w:type="spellStart"/>
      <w:r w:rsidRPr="004852E0">
        <w:rPr>
          <w:rFonts w:ascii="Times New Roman" w:hAnsi="Times New Roman"/>
          <w:bCs/>
          <w:color w:val="002060"/>
          <w:sz w:val="27"/>
          <w:szCs w:val="27"/>
        </w:rPr>
        <w:t>вышэйшых</w:t>
      </w:r>
      <w:proofErr w:type="spellEnd"/>
      <w:r w:rsidRPr="004852E0">
        <w:rPr>
          <w:rFonts w:ascii="Times New Roman" w:hAnsi="Times New Roman"/>
          <w:bCs/>
          <w:color w:val="002060"/>
          <w:sz w:val="27"/>
          <w:szCs w:val="27"/>
        </w:rPr>
        <w:t xml:space="preserve"> </w:t>
      </w:r>
      <w:proofErr w:type="spellStart"/>
      <w:r w:rsidRPr="004852E0">
        <w:rPr>
          <w:rFonts w:ascii="Times New Roman" w:hAnsi="Times New Roman"/>
          <w:bCs/>
          <w:color w:val="002060"/>
          <w:sz w:val="27"/>
          <w:szCs w:val="27"/>
        </w:rPr>
        <w:t>навучальных</w:t>
      </w:r>
      <w:proofErr w:type="spellEnd"/>
      <w:r w:rsidRPr="004852E0">
        <w:rPr>
          <w:rFonts w:ascii="Times New Roman" w:hAnsi="Times New Roman"/>
          <w:bCs/>
          <w:color w:val="002060"/>
          <w:sz w:val="27"/>
          <w:szCs w:val="27"/>
        </w:rPr>
        <w:t xml:space="preserve"> </w:t>
      </w:r>
      <w:proofErr w:type="spellStart"/>
      <w:r w:rsidRPr="004852E0">
        <w:rPr>
          <w:rFonts w:ascii="Times New Roman" w:hAnsi="Times New Roman"/>
          <w:bCs/>
          <w:color w:val="002060"/>
          <w:sz w:val="27"/>
          <w:szCs w:val="27"/>
        </w:rPr>
        <w:t>устано</w:t>
      </w:r>
      <w:proofErr w:type="spellEnd"/>
      <w:r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>ў.</w:t>
      </w:r>
      <w:r w:rsidRPr="004852E0">
        <w:rPr>
          <w:rFonts w:ascii="Times New Roman" w:hAnsi="Times New Roman"/>
          <w:b/>
          <w:bCs/>
          <w:i/>
          <w:color w:val="002060"/>
          <w:sz w:val="27"/>
          <w:szCs w:val="27"/>
          <w:lang w:val="be-BY"/>
        </w:rPr>
        <w:t xml:space="preserve"> </w:t>
      </w:r>
    </w:p>
    <w:p w:rsidR="00B01465" w:rsidRPr="004852E0" w:rsidRDefault="00B01465" w:rsidP="004852E0">
      <w:pPr>
        <w:pStyle w:val="a5"/>
        <w:spacing w:after="0" w:line="300" w:lineRule="exact"/>
        <w:ind w:left="0" w:firstLine="709"/>
        <w:jc w:val="both"/>
        <w:rPr>
          <w:rFonts w:ascii="Times New Roman" w:hAnsi="Times New Roman"/>
          <w:b/>
          <w:bCs/>
          <w:i/>
          <w:color w:val="002060"/>
          <w:sz w:val="27"/>
          <w:szCs w:val="27"/>
          <w:lang w:val="be-BY"/>
        </w:rPr>
      </w:pPr>
      <w:r w:rsidRPr="004852E0">
        <w:rPr>
          <w:rFonts w:ascii="Times New Roman" w:hAnsi="Times New Roman"/>
          <w:b/>
          <w:bCs/>
          <w:i/>
          <w:color w:val="002060"/>
          <w:sz w:val="27"/>
          <w:szCs w:val="27"/>
          <w:lang w:val="be-BY"/>
        </w:rPr>
        <w:t xml:space="preserve">Тэмай-дэвізам </w:t>
      </w:r>
      <w:r w:rsidRPr="004852E0">
        <w:rPr>
          <w:rFonts w:ascii="Times New Roman" w:eastAsia="Times New Roman" w:hAnsi="Times New Roman"/>
          <w:b/>
          <w:i/>
          <w:noProof/>
          <w:color w:val="002060"/>
          <w:sz w:val="27"/>
          <w:szCs w:val="27"/>
          <w:lang w:val="be-BY"/>
        </w:rPr>
        <w:t xml:space="preserve">Рэспубліканскай акцыі </w:t>
      </w:r>
      <w:r w:rsidRPr="004852E0">
        <w:rPr>
          <w:rFonts w:ascii="Times New Roman" w:eastAsia="Times New Roman" w:hAnsi="Times New Roman"/>
          <w:b/>
          <w:bCs/>
          <w:i/>
          <w:color w:val="002060"/>
          <w:sz w:val="27"/>
          <w:szCs w:val="27"/>
          <w:lang w:val="be-BY"/>
        </w:rPr>
        <w:t>стал</w:t>
      </w:r>
      <w:r w:rsidR="00F11C99" w:rsidRPr="004852E0">
        <w:rPr>
          <w:rFonts w:ascii="Times New Roman" w:eastAsia="Times New Roman" w:hAnsi="Times New Roman"/>
          <w:b/>
          <w:bCs/>
          <w:i/>
          <w:color w:val="002060"/>
          <w:sz w:val="27"/>
          <w:szCs w:val="27"/>
          <w:lang w:val="be-BY"/>
        </w:rPr>
        <w:t>і радкі верша Максіма Танка “О РОДНАЯ ЗЯМЛЯ! ТЫ – КНІГА ВЕЧНАГА ЖЫЦЦЯ”.</w:t>
      </w:r>
    </w:p>
    <w:p w:rsidR="00B01465" w:rsidRPr="004852E0" w:rsidRDefault="00B01465" w:rsidP="004852E0">
      <w:pPr>
        <w:pStyle w:val="a5"/>
        <w:spacing w:after="0" w:line="300" w:lineRule="exact"/>
        <w:ind w:left="0" w:firstLine="709"/>
        <w:jc w:val="both"/>
        <w:rPr>
          <w:rFonts w:ascii="Times New Roman" w:hAnsi="Times New Roman"/>
          <w:bCs/>
          <w:color w:val="002060"/>
          <w:sz w:val="27"/>
          <w:szCs w:val="27"/>
          <w:lang w:val="be-BY"/>
        </w:rPr>
      </w:pPr>
      <w:r w:rsidRPr="004852E0">
        <w:rPr>
          <w:rFonts w:ascii="Times New Roman" w:eastAsia="Times New Roman" w:hAnsi="Times New Roman"/>
          <w:noProof/>
          <w:color w:val="002060"/>
          <w:sz w:val="27"/>
          <w:szCs w:val="27"/>
          <w:lang w:val="be-BY"/>
        </w:rPr>
        <w:t xml:space="preserve">Рэспубліканская </w:t>
      </w:r>
      <w:r w:rsidRPr="004852E0">
        <w:rPr>
          <w:rFonts w:ascii="Times New Roman" w:hAnsi="Times New Roman"/>
          <w:color w:val="002060"/>
          <w:sz w:val="27"/>
          <w:szCs w:val="27"/>
          <w:lang w:val="be-BY"/>
        </w:rPr>
        <w:t>культурна-асветніцкая акцыя</w:t>
      </w:r>
      <w:r w:rsidRPr="004852E0">
        <w:rPr>
          <w:rFonts w:ascii="Times New Roman" w:eastAsia="Times New Roman" w:hAnsi="Times New Roman"/>
          <w:noProof/>
          <w:color w:val="002060"/>
          <w:sz w:val="27"/>
          <w:szCs w:val="27"/>
          <w:lang w:val="be-BY"/>
        </w:rPr>
        <w:t xml:space="preserve"> ўключае рэспубліканскую выставу-конкурс </w:t>
      </w:r>
      <w:r w:rsidRPr="004852E0">
        <w:rPr>
          <w:rFonts w:ascii="Times New Roman" w:eastAsia="Times New Roman" w:hAnsi="Times New Roman"/>
          <w:noProof/>
          <w:color w:val="002060"/>
          <w:sz w:val="27"/>
          <w:szCs w:val="27"/>
          <w:lang w:val="be-BY" w:eastAsia="ru-RU"/>
        </w:rPr>
        <w:t>сучаснай візуальнай творчасці студэнтаў</w:t>
      </w:r>
      <w:r w:rsidRPr="004852E0">
        <w:rPr>
          <w:rFonts w:ascii="Times New Roman" w:eastAsia="Times New Roman" w:hAnsi="Times New Roman"/>
          <w:noProof/>
          <w:color w:val="002060"/>
          <w:sz w:val="27"/>
          <w:szCs w:val="27"/>
          <w:lang w:val="be-BY"/>
        </w:rPr>
        <w:t xml:space="preserve">, экспанаванне творчых работ у Мастацкай Галерэі “Універсітэт культуры”, комплекс культурна-асветніцкіх мерапрыемстваў ва </w:t>
      </w:r>
      <w:r w:rsidRPr="004852E0">
        <w:rPr>
          <w:rFonts w:ascii="Times New Roman" w:hAnsi="Times New Roman"/>
          <w:color w:val="002060"/>
          <w:sz w:val="27"/>
          <w:szCs w:val="27"/>
          <w:lang w:val="be-BY"/>
        </w:rPr>
        <w:t>ўстановах вышэйшай адукацыі</w:t>
      </w:r>
      <w:r w:rsidRPr="004852E0">
        <w:rPr>
          <w:rFonts w:ascii="Times New Roman" w:eastAsia="Times New Roman" w:hAnsi="Times New Roman"/>
          <w:noProof/>
          <w:color w:val="002060"/>
          <w:sz w:val="27"/>
          <w:szCs w:val="27"/>
          <w:lang w:val="be-BY"/>
        </w:rPr>
        <w:t xml:space="preserve"> Рэспублікі Беларусь.</w:t>
      </w:r>
    </w:p>
    <w:p w:rsidR="00DC3BE8" w:rsidRPr="004852E0" w:rsidRDefault="00B01465" w:rsidP="004852E0">
      <w:pPr>
        <w:spacing w:after="0" w:line="300" w:lineRule="exact"/>
        <w:ind w:firstLine="709"/>
        <w:jc w:val="both"/>
        <w:rPr>
          <w:rFonts w:ascii="Times New Roman" w:hAnsi="Times New Roman"/>
          <w:noProof/>
          <w:color w:val="002060"/>
          <w:sz w:val="27"/>
          <w:szCs w:val="27"/>
          <w:lang w:val="be-BY"/>
        </w:rPr>
      </w:pPr>
      <w:r w:rsidRPr="004852E0">
        <w:rPr>
          <w:rFonts w:ascii="Times New Roman" w:hAnsi="Times New Roman"/>
          <w:color w:val="002060"/>
          <w:sz w:val="27"/>
          <w:szCs w:val="27"/>
          <w:lang w:val="be-BY"/>
        </w:rPr>
        <w:t xml:space="preserve">Для ўдзелу ў </w:t>
      </w:r>
      <w:r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 xml:space="preserve">Рэспубліканскай выставе-конкурсе </w:t>
      </w:r>
      <w:r w:rsidRPr="004852E0">
        <w:rPr>
          <w:rFonts w:ascii="Times New Roman" w:hAnsi="Times New Roman"/>
          <w:color w:val="002060"/>
          <w:sz w:val="27"/>
          <w:szCs w:val="27"/>
          <w:lang w:val="be-BY"/>
        </w:rPr>
        <w:t xml:space="preserve">“ГРАНІ ТВОРЧАСЦІ” </w:t>
      </w:r>
      <w:r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>асобнымі аўтарамі і творчымі аб’яднаннямі</w:t>
      </w:r>
      <w:r w:rsidRPr="004852E0">
        <w:rPr>
          <w:rFonts w:ascii="Times New Roman" w:hAnsi="Times New Roman"/>
          <w:color w:val="002060"/>
          <w:sz w:val="27"/>
          <w:szCs w:val="27"/>
          <w:lang w:val="be-BY"/>
        </w:rPr>
        <w:t xml:space="preserve"> студэнтаў з </w:t>
      </w:r>
      <w:r w:rsidR="00F11C99" w:rsidRPr="004852E0">
        <w:rPr>
          <w:rFonts w:ascii="Times New Roman" w:hAnsi="Times New Roman"/>
          <w:color w:val="002060"/>
          <w:sz w:val="27"/>
          <w:szCs w:val="27"/>
          <w:lang w:val="be-BY"/>
        </w:rPr>
        <w:t>26</w:t>
      </w:r>
      <w:r w:rsidRPr="004852E0">
        <w:rPr>
          <w:rFonts w:ascii="Times New Roman" w:hAnsi="Times New Roman"/>
          <w:color w:val="002060"/>
          <w:sz w:val="27"/>
          <w:szCs w:val="27"/>
          <w:lang w:val="be-BY"/>
        </w:rPr>
        <w:t xml:space="preserve"> </w:t>
      </w:r>
      <w:r w:rsidR="00F11C99" w:rsidRPr="004852E0">
        <w:rPr>
          <w:rFonts w:ascii="Times New Roman" w:hAnsi="Times New Roman"/>
          <w:color w:val="002060"/>
          <w:sz w:val="27"/>
          <w:szCs w:val="27"/>
          <w:lang w:val="be-BY"/>
        </w:rPr>
        <w:t>устаноў адукацыі</w:t>
      </w:r>
      <w:r w:rsidRPr="004852E0">
        <w:rPr>
          <w:rFonts w:ascii="Times New Roman" w:hAnsi="Times New Roman"/>
          <w:color w:val="002060"/>
          <w:sz w:val="27"/>
          <w:szCs w:val="27"/>
          <w:lang w:val="be-BY"/>
        </w:rPr>
        <w:t xml:space="preserve"> прадстаўлена больш за 2</w:t>
      </w:r>
      <w:r w:rsidR="00F11C99" w:rsidRPr="004852E0">
        <w:rPr>
          <w:rFonts w:ascii="Times New Roman" w:hAnsi="Times New Roman"/>
          <w:color w:val="002060"/>
          <w:sz w:val="27"/>
          <w:szCs w:val="27"/>
          <w:lang w:val="be-BY"/>
        </w:rPr>
        <w:t>7</w:t>
      </w:r>
      <w:r w:rsidRPr="004852E0">
        <w:rPr>
          <w:rFonts w:ascii="Times New Roman" w:hAnsi="Times New Roman"/>
          <w:color w:val="002060"/>
          <w:sz w:val="27"/>
          <w:szCs w:val="27"/>
          <w:lang w:val="be-BY"/>
        </w:rPr>
        <w:t>0 творчых работ.</w:t>
      </w:r>
    </w:p>
    <w:p w:rsidR="00F11C99" w:rsidRPr="004852E0" w:rsidRDefault="00B01465" w:rsidP="004852E0">
      <w:pPr>
        <w:pStyle w:val="a5"/>
        <w:spacing w:after="0" w:line="300" w:lineRule="exact"/>
        <w:ind w:left="0" w:firstLine="709"/>
        <w:jc w:val="both"/>
        <w:rPr>
          <w:color w:val="002060"/>
          <w:sz w:val="27"/>
          <w:szCs w:val="27"/>
          <w:lang w:val="be-BY"/>
        </w:rPr>
      </w:pPr>
      <w:r w:rsidRPr="004852E0">
        <w:rPr>
          <w:rFonts w:ascii="Times New Roman" w:eastAsia="Times New Roman" w:hAnsi="Times New Roman"/>
          <w:noProof/>
          <w:color w:val="002060"/>
          <w:sz w:val="27"/>
          <w:szCs w:val="27"/>
          <w:lang w:val="be-BY"/>
        </w:rPr>
        <w:t xml:space="preserve">Тэматычныя экспазіцыі рэспубліканскай выставы-конкурсу складаюць </w:t>
      </w:r>
      <w:r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>творчыя работ</w:t>
      </w:r>
      <w:r w:rsidR="009233C7"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>ы ў адпаведнасці з намінацыямі.</w:t>
      </w:r>
    </w:p>
    <w:p w:rsidR="00F11C99" w:rsidRPr="004852E0" w:rsidRDefault="00F11C99" w:rsidP="004852E0">
      <w:pPr>
        <w:pStyle w:val="ad"/>
        <w:spacing w:before="0" w:beforeAutospacing="0" w:after="0" w:afterAutospacing="0" w:line="300" w:lineRule="exact"/>
        <w:ind w:firstLine="567"/>
        <w:jc w:val="both"/>
        <w:rPr>
          <w:color w:val="002060"/>
          <w:sz w:val="27"/>
          <w:szCs w:val="27"/>
          <w:lang w:val="be-BY"/>
        </w:rPr>
      </w:pPr>
      <w:r w:rsidRPr="004852E0">
        <w:rPr>
          <w:color w:val="002060"/>
          <w:sz w:val="27"/>
          <w:szCs w:val="27"/>
          <w:lang w:val="be-BY"/>
        </w:rPr>
        <w:t xml:space="preserve">Асновай творчых работ у намінацыі </w:t>
      </w:r>
      <w:r w:rsidRPr="004852E0">
        <w:rPr>
          <w:b/>
          <w:color w:val="002060"/>
          <w:sz w:val="27"/>
          <w:szCs w:val="27"/>
          <w:lang w:val="be-BY"/>
        </w:rPr>
        <w:t xml:space="preserve">“Летэрынг. Дзiўная родная мова” </w:t>
      </w:r>
      <w:r w:rsidRPr="004852E0">
        <w:rPr>
          <w:color w:val="002060"/>
          <w:sz w:val="27"/>
          <w:szCs w:val="27"/>
          <w:lang w:val="be-BY"/>
        </w:rPr>
        <w:t>сталі выкананыя ў тэхніцы “Летэрынг” (літаральна – “маляванне літарамі, словамі”) творчыя асэнсаванні цытаты верша “Родная мова”:</w:t>
      </w:r>
    </w:p>
    <w:p w:rsidR="00F11C99" w:rsidRPr="004852E0" w:rsidRDefault="00F11C99" w:rsidP="004852E0">
      <w:pPr>
        <w:pStyle w:val="a5"/>
        <w:spacing w:after="0" w:line="300" w:lineRule="exact"/>
        <w:ind w:left="0" w:firstLine="720"/>
        <w:jc w:val="both"/>
        <w:textAlignment w:val="baseline"/>
        <w:rPr>
          <w:rFonts w:ascii="Times New Roman" w:hAnsi="Times New Roman"/>
          <w:bCs/>
          <w:color w:val="002060"/>
          <w:sz w:val="27"/>
          <w:szCs w:val="27"/>
          <w:lang w:val="be-BY"/>
        </w:rPr>
      </w:pPr>
      <w:r w:rsidRPr="004852E0">
        <w:rPr>
          <w:rFonts w:ascii="Times New Roman" w:hAnsi="Times New Roman"/>
          <w:color w:val="002060"/>
          <w:sz w:val="27"/>
          <w:szCs w:val="27"/>
          <w:lang w:val="be-BY"/>
        </w:rPr>
        <w:t xml:space="preserve">У намінацыі </w:t>
      </w:r>
      <w:r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 xml:space="preserve">“Графіка. Метафары ў колеры” </w:t>
      </w:r>
      <w:r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>прадстаўляюцца творчыя работы, якія з’яўляюцца візуалізацыямі метафарычных увасабленняў твора “Простае шчасце людское”.</w:t>
      </w:r>
    </w:p>
    <w:p w:rsidR="00F11C99" w:rsidRPr="004852E0" w:rsidRDefault="00F11C99" w:rsidP="004852E0">
      <w:pPr>
        <w:pStyle w:val="ab"/>
        <w:spacing w:line="300" w:lineRule="exact"/>
        <w:ind w:left="0" w:right="0" w:firstLine="709"/>
        <w:jc w:val="both"/>
        <w:rPr>
          <w:i/>
          <w:color w:val="002060"/>
          <w:sz w:val="27"/>
          <w:szCs w:val="27"/>
          <w:shd w:val="clear" w:color="auto" w:fill="FFFFFF"/>
        </w:rPr>
      </w:pPr>
      <w:r w:rsidRPr="004852E0">
        <w:rPr>
          <w:color w:val="002060"/>
          <w:sz w:val="27"/>
          <w:szCs w:val="27"/>
          <w:lang w:val="be-BY"/>
        </w:rPr>
        <w:t xml:space="preserve">У намінацыі </w:t>
      </w:r>
      <w:r w:rsidRPr="004852E0">
        <w:rPr>
          <w:rFonts w:eastAsia="Calibri"/>
          <w:b/>
          <w:color w:val="002060"/>
          <w:sz w:val="27"/>
          <w:szCs w:val="27"/>
          <w:lang w:val="be-BY" w:eastAsia="en-US"/>
        </w:rPr>
        <w:t>“Фотаканцэпт” – “Мне пару крыл дало юнацтва</w:t>
      </w:r>
      <w:r w:rsidRPr="004852E0">
        <w:rPr>
          <w:b/>
          <w:color w:val="002060"/>
          <w:sz w:val="27"/>
          <w:szCs w:val="27"/>
          <w:lang w:val="be-BY"/>
        </w:rPr>
        <w:t xml:space="preserve">” </w:t>
      </w:r>
      <w:r w:rsidRPr="004852E0">
        <w:rPr>
          <w:color w:val="002060"/>
          <w:sz w:val="27"/>
          <w:szCs w:val="27"/>
          <w:lang w:val="be-BY"/>
        </w:rPr>
        <w:t>аснову творчых работ складае фотавізуалізацыя верша “Мне пару крыл дало юнацтва”.</w:t>
      </w:r>
    </w:p>
    <w:p w:rsidR="00F11C99" w:rsidRPr="004852E0" w:rsidRDefault="00F11C99" w:rsidP="004852E0">
      <w:pPr>
        <w:spacing w:after="0" w:line="300" w:lineRule="exact"/>
        <w:ind w:firstLine="709"/>
        <w:jc w:val="both"/>
        <w:rPr>
          <w:rFonts w:ascii="Times New Roman" w:hAnsi="Times New Roman"/>
          <w:color w:val="002060"/>
          <w:sz w:val="27"/>
          <w:szCs w:val="27"/>
          <w:lang w:val="be-BY"/>
        </w:rPr>
      </w:pPr>
      <w:r w:rsidRPr="004852E0">
        <w:rPr>
          <w:rFonts w:ascii="Times New Roman" w:hAnsi="Times New Roman"/>
          <w:color w:val="002060"/>
          <w:sz w:val="27"/>
          <w:szCs w:val="27"/>
          <w:lang w:val="be-BY"/>
        </w:rPr>
        <w:t xml:space="preserve">Для ўдзелу ў намінацыі </w:t>
      </w:r>
      <w:r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 xml:space="preserve">“Візуальны сэт. Я гэта люблю падарожжа...” </w:t>
      </w:r>
      <w:r w:rsidRPr="004852E0">
        <w:rPr>
          <w:rFonts w:ascii="Times New Roman" w:hAnsi="Times New Roman"/>
          <w:color w:val="002060"/>
          <w:sz w:val="27"/>
          <w:szCs w:val="27"/>
          <w:lang w:val="be-BY"/>
        </w:rPr>
        <w:t>прадстаўлены творчыя работы ў розных напрамках і тэхніках выяўленчага мастацтва, якія з’яўляюцца ілюстрацыямі верша “Я гэта люблю падарожжа”.</w:t>
      </w:r>
    </w:p>
    <w:p w:rsidR="00B01465" w:rsidRPr="004852E0" w:rsidRDefault="00B01465" w:rsidP="004852E0">
      <w:pPr>
        <w:spacing w:after="0" w:line="300" w:lineRule="exact"/>
        <w:ind w:firstLine="709"/>
        <w:jc w:val="both"/>
        <w:rPr>
          <w:rFonts w:ascii="Times New Roman" w:hAnsi="Times New Roman"/>
          <w:b/>
          <w:bCs/>
          <w:color w:val="002060"/>
          <w:sz w:val="27"/>
          <w:szCs w:val="27"/>
          <w:lang w:val="be-BY"/>
        </w:rPr>
      </w:pPr>
      <w:r w:rsidRPr="004852E0">
        <w:rPr>
          <w:rFonts w:ascii="Times New Roman" w:hAnsi="Times New Roman"/>
          <w:b/>
          <w:bCs/>
          <w:color w:val="002060"/>
          <w:sz w:val="27"/>
          <w:szCs w:val="27"/>
          <w:lang w:val="be-BY"/>
        </w:rPr>
        <w:t>ПРАГ</w:t>
      </w:r>
      <w:r w:rsidR="006E654D" w:rsidRPr="004852E0">
        <w:rPr>
          <w:rFonts w:ascii="Times New Roman" w:hAnsi="Times New Roman"/>
          <w:b/>
          <w:bCs/>
          <w:color w:val="002060"/>
          <w:sz w:val="27"/>
          <w:szCs w:val="27"/>
          <w:lang w:val="be-BY"/>
        </w:rPr>
        <w:t>РАМ</w:t>
      </w:r>
      <w:r w:rsidRPr="004852E0">
        <w:rPr>
          <w:rFonts w:ascii="Times New Roman" w:hAnsi="Times New Roman"/>
          <w:b/>
          <w:bCs/>
          <w:color w:val="002060"/>
          <w:sz w:val="27"/>
          <w:szCs w:val="27"/>
          <w:lang w:val="be-BY"/>
        </w:rPr>
        <w:t xml:space="preserve">А </w:t>
      </w:r>
      <w:r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 xml:space="preserve">РЭСПУБЛІКАНСКАЙ </w:t>
      </w:r>
      <w:r w:rsidRPr="004852E0">
        <w:rPr>
          <w:rFonts w:ascii="Times New Roman" w:hAnsi="Times New Roman"/>
          <w:b/>
          <w:color w:val="002060"/>
          <w:sz w:val="27"/>
          <w:szCs w:val="27"/>
        </w:rPr>
        <w:t>АКЦЫ</w:t>
      </w:r>
      <w:r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>І “ГРАНІ ТВОРЧАСЦІ”</w:t>
      </w:r>
      <w:r w:rsidRPr="004852E0">
        <w:rPr>
          <w:rFonts w:ascii="Times New Roman" w:hAnsi="Times New Roman"/>
          <w:b/>
          <w:bCs/>
          <w:color w:val="002060"/>
          <w:sz w:val="27"/>
          <w:szCs w:val="27"/>
          <w:lang w:val="be-BY"/>
        </w:rPr>
        <w:t>:</w:t>
      </w:r>
    </w:p>
    <w:p w:rsidR="00B01465" w:rsidRPr="004852E0" w:rsidRDefault="009233C7" w:rsidP="004852E0">
      <w:pPr>
        <w:pStyle w:val="western"/>
        <w:shd w:val="clear" w:color="auto" w:fill="FFFFFF"/>
        <w:spacing w:before="0" w:beforeAutospacing="0" w:after="0" w:afterAutospacing="0" w:line="300" w:lineRule="exact"/>
        <w:ind w:left="709"/>
        <w:rPr>
          <w:color w:val="002060"/>
          <w:sz w:val="27"/>
          <w:szCs w:val="27"/>
          <w:lang w:val="be-BY"/>
        </w:rPr>
      </w:pPr>
      <w:r w:rsidRPr="004852E0">
        <w:rPr>
          <w:b/>
          <w:bCs/>
          <w:color w:val="002060"/>
          <w:sz w:val="27"/>
          <w:szCs w:val="27"/>
          <w:lang w:val="be-BY"/>
        </w:rPr>
        <w:t>22</w:t>
      </w:r>
      <w:r w:rsidR="00B01465" w:rsidRPr="004852E0">
        <w:rPr>
          <w:b/>
          <w:bCs/>
          <w:color w:val="002060"/>
          <w:sz w:val="27"/>
          <w:szCs w:val="27"/>
          <w:lang w:val="be-BY"/>
        </w:rPr>
        <w:t xml:space="preserve"> – 30 снежня 202</w:t>
      </w:r>
      <w:r w:rsidRPr="004852E0">
        <w:rPr>
          <w:b/>
          <w:bCs/>
          <w:color w:val="002060"/>
          <w:sz w:val="27"/>
          <w:szCs w:val="27"/>
          <w:lang w:val="be-BY"/>
        </w:rPr>
        <w:t>2</w:t>
      </w:r>
      <w:r w:rsidR="00B01465" w:rsidRPr="004852E0">
        <w:rPr>
          <w:b/>
          <w:bCs/>
          <w:color w:val="002060"/>
          <w:sz w:val="27"/>
          <w:szCs w:val="27"/>
          <w:lang w:val="be-BY"/>
        </w:rPr>
        <w:t xml:space="preserve"> года</w:t>
      </w:r>
      <w:r w:rsidR="00B01465" w:rsidRPr="004852E0">
        <w:rPr>
          <w:bCs/>
          <w:color w:val="002060"/>
          <w:sz w:val="27"/>
          <w:szCs w:val="27"/>
          <w:lang w:val="be-BY"/>
        </w:rPr>
        <w:t xml:space="preserve"> </w:t>
      </w:r>
      <w:r w:rsidR="00B01465" w:rsidRPr="004852E0">
        <w:rPr>
          <w:noProof/>
          <w:color w:val="002060"/>
          <w:sz w:val="27"/>
          <w:szCs w:val="27"/>
          <w:lang w:val="be-BY"/>
        </w:rPr>
        <w:t>–</w:t>
      </w:r>
      <w:r w:rsidR="00B01465" w:rsidRPr="004852E0">
        <w:rPr>
          <w:b/>
          <w:bCs/>
          <w:color w:val="002060"/>
          <w:sz w:val="27"/>
          <w:szCs w:val="27"/>
          <w:lang w:val="be-BY"/>
        </w:rPr>
        <w:t xml:space="preserve"> </w:t>
      </w:r>
      <w:r w:rsidR="00B01465" w:rsidRPr="004852E0">
        <w:rPr>
          <w:color w:val="002060"/>
          <w:sz w:val="27"/>
          <w:szCs w:val="27"/>
          <w:lang w:val="be-BY"/>
        </w:rPr>
        <w:t>экспанаванне творчых работ у Мастацкай Галерэі “Універсітэт культуры”, інтэрактыўныя прэзентаціі з ўдзелам студэнтаў ВНУ (г.Мінск, пл.</w:t>
      </w:r>
      <w:r w:rsidR="009C24CB" w:rsidRPr="004852E0">
        <w:rPr>
          <w:color w:val="002060"/>
          <w:sz w:val="27"/>
          <w:szCs w:val="27"/>
          <w:lang w:val="be-BY"/>
        </w:rPr>
        <w:t xml:space="preserve"> </w:t>
      </w:r>
      <w:r w:rsidR="00B01465" w:rsidRPr="004852E0">
        <w:rPr>
          <w:color w:val="002060"/>
          <w:sz w:val="27"/>
          <w:szCs w:val="27"/>
          <w:lang w:val="be-BY"/>
        </w:rPr>
        <w:t>Кастрычніцкая,</w:t>
      </w:r>
      <w:r w:rsidR="009C24CB" w:rsidRPr="004852E0">
        <w:rPr>
          <w:color w:val="002060"/>
          <w:sz w:val="27"/>
          <w:szCs w:val="27"/>
          <w:lang w:val="be-BY"/>
        </w:rPr>
        <w:t xml:space="preserve"> </w:t>
      </w:r>
      <w:r w:rsidR="00B01465" w:rsidRPr="004852E0">
        <w:rPr>
          <w:color w:val="002060"/>
          <w:sz w:val="27"/>
          <w:szCs w:val="27"/>
          <w:lang w:val="be-BY"/>
        </w:rPr>
        <w:t xml:space="preserve">1). </w:t>
      </w:r>
    </w:p>
    <w:p w:rsidR="00B01465" w:rsidRPr="004852E0" w:rsidRDefault="00B01465" w:rsidP="004852E0">
      <w:pPr>
        <w:spacing w:after="0" w:line="300" w:lineRule="exact"/>
        <w:ind w:left="709"/>
        <w:jc w:val="both"/>
        <w:rPr>
          <w:rFonts w:ascii="Times New Roman" w:hAnsi="Times New Roman"/>
          <w:noProof/>
          <w:color w:val="002060"/>
          <w:sz w:val="27"/>
          <w:szCs w:val="27"/>
          <w:lang w:val="be-BY"/>
        </w:rPr>
      </w:pPr>
      <w:r w:rsidRPr="004852E0">
        <w:rPr>
          <w:rFonts w:ascii="Times New Roman" w:hAnsi="Times New Roman"/>
          <w:b/>
          <w:noProof/>
          <w:color w:val="002060"/>
          <w:sz w:val="27"/>
          <w:szCs w:val="27"/>
          <w:lang w:val="be-BY"/>
        </w:rPr>
        <w:t>студзень 202</w:t>
      </w:r>
      <w:r w:rsidR="009233C7" w:rsidRPr="004852E0">
        <w:rPr>
          <w:rFonts w:ascii="Times New Roman" w:hAnsi="Times New Roman"/>
          <w:b/>
          <w:noProof/>
          <w:color w:val="002060"/>
          <w:sz w:val="27"/>
          <w:szCs w:val="27"/>
          <w:lang w:val="be-BY"/>
        </w:rPr>
        <w:t>3</w:t>
      </w:r>
      <w:r w:rsidRPr="004852E0">
        <w:rPr>
          <w:rFonts w:ascii="Times New Roman" w:hAnsi="Times New Roman"/>
          <w:b/>
          <w:noProof/>
          <w:color w:val="002060"/>
          <w:sz w:val="27"/>
          <w:szCs w:val="27"/>
          <w:lang w:val="be-BY"/>
        </w:rPr>
        <w:t xml:space="preserve"> года </w:t>
      </w:r>
      <w:r w:rsidRPr="004852E0">
        <w:rPr>
          <w:rFonts w:ascii="Times New Roman" w:hAnsi="Times New Roman"/>
          <w:noProof/>
          <w:color w:val="002060"/>
          <w:sz w:val="27"/>
          <w:szCs w:val="27"/>
          <w:lang w:val="be-BY"/>
        </w:rPr>
        <w:t xml:space="preserve">– </w:t>
      </w:r>
      <w:r w:rsidR="00AB2973">
        <w:rPr>
          <w:rFonts w:ascii="Times New Roman" w:hAnsi="Times New Roman"/>
          <w:noProof/>
          <w:color w:val="002060"/>
          <w:sz w:val="27"/>
          <w:szCs w:val="27"/>
          <w:lang w:val="be-BY"/>
        </w:rPr>
        <w:t>у</w:t>
      </w:r>
      <w:r w:rsidRPr="004852E0">
        <w:rPr>
          <w:rFonts w:ascii="Times New Roman" w:hAnsi="Times New Roman"/>
          <w:noProof/>
          <w:color w:val="002060"/>
          <w:sz w:val="27"/>
          <w:szCs w:val="27"/>
          <w:lang w:val="be-BY"/>
        </w:rPr>
        <w:t>знагароджанне пераможцаў і п</w:t>
      </w:r>
      <w:r w:rsidR="009233C7" w:rsidRPr="004852E0">
        <w:rPr>
          <w:rFonts w:ascii="Times New Roman" w:hAnsi="Times New Roman"/>
          <w:noProof/>
          <w:color w:val="002060"/>
          <w:sz w:val="27"/>
          <w:szCs w:val="27"/>
          <w:lang w:val="be-BY"/>
        </w:rPr>
        <w:t>рызёраў рэспубліканскай выставы</w:t>
      </w:r>
      <w:r w:rsidRPr="004852E0">
        <w:rPr>
          <w:rFonts w:ascii="Times New Roman" w:hAnsi="Times New Roman"/>
          <w:noProof/>
          <w:color w:val="002060"/>
          <w:sz w:val="27"/>
          <w:szCs w:val="27"/>
          <w:lang w:val="be-BY"/>
        </w:rPr>
        <w:t xml:space="preserve"> (</w:t>
      </w:r>
      <w:r w:rsidR="004852E0" w:rsidRPr="004852E0">
        <w:rPr>
          <w:rFonts w:ascii="Times New Roman" w:hAnsi="Times New Roman"/>
          <w:noProof/>
          <w:color w:val="002060"/>
          <w:sz w:val="27"/>
          <w:szCs w:val="27"/>
          <w:lang w:val="be-BY"/>
        </w:rPr>
        <w:t>Маладзё</w:t>
      </w:r>
      <w:r w:rsidR="009233C7" w:rsidRPr="004852E0">
        <w:rPr>
          <w:rFonts w:ascii="Times New Roman" w:hAnsi="Times New Roman"/>
          <w:noProof/>
          <w:color w:val="002060"/>
          <w:sz w:val="27"/>
          <w:szCs w:val="27"/>
          <w:lang w:val="be-BY"/>
        </w:rPr>
        <w:t>жная Сталіца Беларусі – 2</w:t>
      </w:r>
      <w:r w:rsidR="009233C7"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>023</w:t>
      </w:r>
      <w:r w:rsidRPr="004852E0">
        <w:rPr>
          <w:rFonts w:ascii="Times New Roman" w:hAnsi="Times New Roman"/>
          <w:bCs/>
          <w:color w:val="002060"/>
          <w:sz w:val="27"/>
          <w:szCs w:val="27"/>
          <w:lang w:val="be-BY"/>
        </w:rPr>
        <w:t>)</w:t>
      </w:r>
      <w:r w:rsidRPr="004852E0">
        <w:rPr>
          <w:rFonts w:ascii="Times New Roman" w:hAnsi="Times New Roman"/>
          <w:noProof/>
          <w:color w:val="002060"/>
          <w:sz w:val="27"/>
          <w:szCs w:val="27"/>
          <w:lang w:val="be-BY"/>
        </w:rPr>
        <w:t>.</w:t>
      </w:r>
    </w:p>
    <w:p w:rsidR="00B01465" w:rsidRPr="004852E0" w:rsidRDefault="00B01465" w:rsidP="004852E0">
      <w:pPr>
        <w:pStyle w:val="western"/>
        <w:shd w:val="clear" w:color="auto" w:fill="FFFFFF"/>
        <w:spacing w:before="0" w:beforeAutospacing="0" w:after="0" w:afterAutospacing="0" w:line="300" w:lineRule="exact"/>
        <w:ind w:left="709"/>
        <w:jc w:val="both"/>
        <w:rPr>
          <w:b/>
          <w:noProof/>
          <w:color w:val="002060"/>
          <w:sz w:val="27"/>
          <w:szCs w:val="27"/>
          <w:lang w:val="be-BY"/>
        </w:rPr>
      </w:pPr>
      <w:r w:rsidRPr="004852E0">
        <w:rPr>
          <w:b/>
          <w:noProof/>
          <w:color w:val="002060"/>
          <w:sz w:val="27"/>
          <w:szCs w:val="27"/>
          <w:lang w:val="be-BY"/>
        </w:rPr>
        <w:t xml:space="preserve">студзень </w:t>
      </w:r>
      <w:r w:rsidR="009233C7" w:rsidRPr="004852E0">
        <w:rPr>
          <w:b/>
          <w:noProof/>
          <w:color w:val="002060"/>
          <w:sz w:val="27"/>
          <w:szCs w:val="27"/>
          <w:lang w:val="be-BY"/>
        </w:rPr>
        <w:t xml:space="preserve">2023 </w:t>
      </w:r>
      <w:r w:rsidRPr="004852E0">
        <w:rPr>
          <w:b/>
          <w:noProof/>
          <w:color w:val="002060"/>
          <w:sz w:val="27"/>
          <w:szCs w:val="27"/>
          <w:lang w:val="be-BY"/>
        </w:rPr>
        <w:t>– с</w:t>
      </w:r>
      <w:r w:rsidR="009233C7" w:rsidRPr="004852E0">
        <w:rPr>
          <w:b/>
          <w:noProof/>
          <w:color w:val="002060"/>
          <w:sz w:val="27"/>
          <w:szCs w:val="27"/>
          <w:lang w:val="be-BY"/>
        </w:rPr>
        <w:t xml:space="preserve">акавік </w:t>
      </w:r>
      <w:r w:rsidRPr="004852E0">
        <w:rPr>
          <w:b/>
          <w:noProof/>
          <w:color w:val="002060"/>
          <w:sz w:val="27"/>
          <w:szCs w:val="27"/>
          <w:lang w:val="be-BY"/>
        </w:rPr>
        <w:t>202</w:t>
      </w:r>
      <w:r w:rsidR="009233C7" w:rsidRPr="004852E0">
        <w:rPr>
          <w:b/>
          <w:noProof/>
          <w:color w:val="002060"/>
          <w:sz w:val="27"/>
          <w:szCs w:val="27"/>
          <w:lang w:val="be-BY"/>
        </w:rPr>
        <w:t>4</w:t>
      </w:r>
      <w:r w:rsidRPr="004852E0">
        <w:rPr>
          <w:b/>
          <w:noProof/>
          <w:color w:val="002060"/>
          <w:sz w:val="27"/>
          <w:szCs w:val="27"/>
          <w:lang w:val="be-BY"/>
        </w:rPr>
        <w:t xml:space="preserve"> года </w:t>
      </w:r>
      <w:r w:rsidRPr="004852E0">
        <w:rPr>
          <w:noProof/>
          <w:color w:val="002060"/>
          <w:sz w:val="27"/>
          <w:szCs w:val="27"/>
          <w:lang w:val="be-BY"/>
        </w:rPr>
        <w:t xml:space="preserve">– </w:t>
      </w:r>
      <w:r w:rsidRPr="004852E0">
        <w:rPr>
          <w:color w:val="002060"/>
          <w:sz w:val="27"/>
          <w:szCs w:val="27"/>
          <w:lang w:val="be-BY"/>
        </w:rPr>
        <w:t>інтэрактыўныя прэзентаціі і культурна-асветніцкія мерапрыемствы ва ўстановах вышэйшай адукацыі Рэспублікі Беларусь</w:t>
      </w:r>
      <w:r w:rsidRPr="004852E0">
        <w:rPr>
          <w:noProof/>
          <w:color w:val="002060"/>
          <w:sz w:val="27"/>
          <w:szCs w:val="27"/>
          <w:lang w:val="be-BY"/>
        </w:rPr>
        <w:t>.</w:t>
      </w:r>
    </w:p>
    <w:p w:rsidR="00B01465" w:rsidRPr="004852E0" w:rsidRDefault="009233C7" w:rsidP="004852E0">
      <w:pPr>
        <w:pStyle w:val="a5"/>
        <w:spacing w:after="0" w:line="300" w:lineRule="exact"/>
        <w:ind w:left="0" w:firstLine="709"/>
        <w:jc w:val="both"/>
        <w:rPr>
          <w:rFonts w:ascii="Times New Roman" w:hAnsi="Times New Roman"/>
          <w:b/>
          <w:color w:val="002060"/>
          <w:sz w:val="27"/>
          <w:szCs w:val="27"/>
          <w:lang w:val="be-BY"/>
        </w:rPr>
      </w:pPr>
      <w:r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>Урачыстае адкрыцце Рэспубліканскай выставы</w:t>
      </w:r>
      <w:r w:rsidR="00B01465"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 xml:space="preserve"> </w:t>
      </w:r>
      <w:r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 xml:space="preserve">“ГРАНІ ТВОРЧАСЦІ” </w:t>
      </w:r>
      <w:r w:rsidR="00B01465"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 xml:space="preserve">адбудзецца </w:t>
      </w:r>
      <w:r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>22</w:t>
      </w:r>
      <w:r w:rsidR="00B01465"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 xml:space="preserve"> снежня ў 16.00 па адрасе: г.</w:t>
      </w:r>
      <w:r w:rsidR="009C24CB"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 xml:space="preserve"> </w:t>
      </w:r>
      <w:r w:rsidR="00B01465"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>Мінск, пл.</w:t>
      </w:r>
      <w:r w:rsidR="009C24CB"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 xml:space="preserve"> </w:t>
      </w:r>
      <w:r w:rsidR="00B01465"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>Кастрычніцкая,</w:t>
      </w:r>
      <w:r w:rsidR="009C24CB"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 xml:space="preserve"> </w:t>
      </w:r>
      <w:r w:rsidR="00B01465"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 xml:space="preserve">1, </w:t>
      </w:r>
      <w:r w:rsidR="009C24CB"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 xml:space="preserve"> </w:t>
      </w:r>
      <w:r w:rsidR="00B01465"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>Мастацкая Галерэя “Універсітэт культуры”.</w:t>
      </w:r>
    </w:p>
    <w:p w:rsidR="00EE6749" w:rsidRPr="004852E0" w:rsidRDefault="00B01465" w:rsidP="004852E0">
      <w:pPr>
        <w:spacing w:after="0" w:line="300" w:lineRule="exact"/>
        <w:ind w:firstLine="709"/>
        <w:jc w:val="both"/>
        <w:rPr>
          <w:rFonts w:ascii="Times New Roman" w:hAnsi="Times New Roman"/>
          <w:b/>
          <w:color w:val="002060"/>
          <w:sz w:val="27"/>
          <w:szCs w:val="27"/>
          <w:lang w:val="be-BY"/>
        </w:rPr>
      </w:pPr>
      <w:bookmarkStart w:id="0" w:name="_GoBack"/>
      <w:bookmarkEnd w:id="0"/>
      <w:r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 xml:space="preserve">Аператыўная інфармацыя па тэл.: </w:t>
      </w:r>
      <w:r w:rsidR="00DC3BE8"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 xml:space="preserve">8 (029) 574 13 93; </w:t>
      </w:r>
      <w:r w:rsidR="009233C7"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>8 (017) 379 72 84</w:t>
      </w:r>
      <w:r w:rsidR="00DC3BE8" w:rsidRPr="004852E0">
        <w:rPr>
          <w:rFonts w:ascii="Times New Roman" w:hAnsi="Times New Roman"/>
          <w:b/>
          <w:color w:val="002060"/>
          <w:sz w:val="27"/>
          <w:szCs w:val="27"/>
          <w:lang w:val="be-BY"/>
        </w:rPr>
        <w:t>.</w:t>
      </w:r>
    </w:p>
    <w:sectPr w:rsidR="00EE6749" w:rsidRPr="004852E0" w:rsidSect="009233C7">
      <w:pgSz w:w="11906" w:h="16838" w:code="9"/>
      <w:pgMar w:top="284" w:right="566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A7F6B"/>
    <w:multiLevelType w:val="hybridMultilevel"/>
    <w:tmpl w:val="22C64788"/>
    <w:lvl w:ilvl="0" w:tplc="7E3C4C0C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C10979"/>
    <w:multiLevelType w:val="hybridMultilevel"/>
    <w:tmpl w:val="60D8D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71427"/>
    <w:multiLevelType w:val="hybridMultilevel"/>
    <w:tmpl w:val="8FE6163E"/>
    <w:lvl w:ilvl="0" w:tplc="7E3C4C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67454"/>
    <w:multiLevelType w:val="hybridMultilevel"/>
    <w:tmpl w:val="D7B2777E"/>
    <w:lvl w:ilvl="0" w:tplc="E2660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17"/>
    <w:rsid w:val="00003A74"/>
    <w:rsid w:val="00056434"/>
    <w:rsid w:val="0006089F"/>
    <w:rsid w:val="0008254D"/>
    <w:rsid w:val="00084BB4"/>
    <w:rsid w:val="000977FD"/>
    <w:rsid w:val="000A4871"/>
    <w:rsid w:val="000C1E2B"/>
    <w:rsid w:val="000F69DB"/>
    <w:rsid w:val="0010132B"/>
    <w:rsid w:val="00111165"/>
    <w:rsid w:val="001351EF"/>
    <w:rsid w:val="00145FE3"/>
    <w:rsid w:val="00176F1D"/>
    <w:rsid w:val="00177577"/>
    <w:rsid w:val="00196DCF"/>
    <w:rsid w:val="001F0020"/>
    <w:rsid w:val="001F151C"/>
    <w:rsid w:val="00204E3D"/>
    <w:rsid w:val="00206029"/>
    <w:rsid w:val="00214D03"/>
    <w:rsid w:val="00220CAE"/>
    <w:rsid w:val="00223CCF"/>
    <w:rsid w:val="00275E3D"/>
    <w:rsid w:val="0029409F"/>
    <w:rsid w:val="002A462E"/>
    <w:rsid w:val="002E1180"/>
    <w:rsid w:val="002E259F"/>
    <w:rsid w:val="002E4492"/>
    <w:rsid w:val="00347BF0"/>
    <w:rsid w:val="00356F4D"/>
    <w:rsid w:val="003A642C"/>
    <w:rsid w:val="003B6130"/>
    <w:rsid w:val="003C5E02"/>
    <w:rsid w:val="003D283F"/>
    <w:rsid w:val="00411414"/>
    <w:rsid w:val="00416883"/>
    <w:rsid w:val="0042267B"/>
    <w:rsid w:val="00433AB4"/>
    <w:rsid w:val="00453747"/>
    <w:rsid w:val="004852E0"/>
    <w:rsid w:val="004B1AC9"/>
    <w:rsid w:val="004E15C4"/>
    <w:rsid w:val="004F743D"/>
    <w:rsid w:val="00523541"/>
    <w:rsid w:val="00554A29"/>
    <w:rsid w:val="00560B90"/>
    <w:rsid w:val="005A28F3"/>
    <w:rsid w:val="005B7DD6"/>
    <w:rsid w:val="005C7875"/>
    <w:rsid w:val="005D7564"/>
    <w:rsid w:val="005D78E8"/>
    <w:rsid w:val="005F58F1"/>
    <w:rsid w:val="006147B9"/>
    <w:rsid w:val="006529FC"/>
    <w:rsid w:val="00667B73"/>
    <w:rsid w:val="006957E1"/>
    <w:rsid w:val="006B3592"/>
    <w:rsid w:val="006E654D"/>
    <w:rsid w:val="006E74BF"/>
    <w:rsid w:val="00701DC2"/>
    <w:rsid w:val="0071342B"/>
    <w:rsid w:val="00737E3C"/>
    <w:rsid w:val="00771E9A"/>
    <w:rsid w:val="007D6410"/>
    <w:rsid w:val="00811A12"/>
    <w:rsid w:val="00816E1C"/>
    <w:rsid w:val="008202DB"/>
    <w:rsid w:val="00820BB6"/>
    <w:rsid w:val="008262CA"/>
    <w:rsid w:val="00846EAB"/>
    <w:rsid w:val="00853221"/>
    <w:rsid w:val="008630BE"/>
    <w:rsid w:val="00874D48"/>
    <w:rsid w:val="00897CAD"/>
    <w:rsid w:val="008B1890"/>
    <w:rsid w:val="008E1A1D"/>
    <w:rsid w:val="008E7993"/>
    <w:rsid w:val="00903743"/>
    <w:rsid w:val="009233C7"/>
    <w:rsid w:val="009419EB"/>
    <w:rsid w:val="009A3FFD"/>
    <w:rsid w:val="009A700A"/>
    <w:rsid w:val="009C24CB"/>
    <w:rsid w:val="009C5B20"/>
    <w:rsid w:val="009C651F"/>
    <w:rsid w:val="00A02A85"/>
    <w:rsid w:val="00A14CA2"/>
    <w:rsid w:val="00A4381A"/>
    <w:rsid w:val="00A52AA3"/>
    <w:rsid w:val="00A75648"/>
    <w:rsid w:val="00AB2973"/>
    <w:rsid w:val="00AD7256"/>
    <w:rsid w:val="00AE7BE0"/>
    <w:rsid w:val="00AF149B"/>
    <w:rsid w:val="00B01465"/>
    <w:rsid w:val="00B46745"/>
    <w:rsid w:val="00B469FC"/>
    <w:rsid w:val="00B62FBA"/>
    <w:rsid w:val="00B71A83"/>
    <w:rsid w:val="00B75078"/>
    <w:rsid w:val="00B83473"/>
    <w:rsid w:val="00BC4DC4"/>
    <w:rsid w:val="00C0787E"/>
    <w:rsid w:val="00C503FB"/>
    <w:rsid w:val="00C53325"/>
    <w:rsid w:val="00C77E38"/>
    <w:rsid w:val="00C820F7"/>
    <w:rsid w:val="00C95688"/>
    <w:rsid w:val="00CD0FD6"/>
    <w:rsid w:val="00CD4593"/>
    <w:rsid w:val="00CE006E"/>
    <w:rsid w:val="00D005E4"/>
    <w:rsid w:val="00D0740B"/>
    <w:rsid w:val="00D10CEB"/>
    <w:rsid w:val="00D23ED4"/>
    <w:rsid w:val="00D249A4"/>
    <w:rsid w:val="00D302C8"/>
    <w:rsid w:val="00D32917"/>
    <w:rsid w:val="00D51C71"/>
    <w:rsid w:val="00D7359E"/>
    <w:rsid w:val="00D93716"/>
    <w:rsid w:val="00D948C6"/>
    <w:rsid w:val="00DC02C6"/>
    <w:rsid w:val="00DC3BE8"/>
    <w:rsid w:val="00DF4C8A"/>
    <w:rsid w:val="00E02949"/>
    <w:rsid w:val="00E16EA4"/>
    <w:rsid w:val="00E24FA3"/>
    <w:rsid w:val="00E2616C"/>
    <w:rsid w:val="00E30CCF"/>
    <w:rsid w:val="00E42412"/>
    <w:rsid w:val="00E54900"/>
    <w:rsid w:val="00EC6D23"/>
    <w:rsid w:val="00ED0065"/>
    <w:rsid w:val="00ED3D26"/>
    <w:rsid w:val="00EE6749"/>
    <w:rsid w:val="00F11C99"/>
    <w:rsid w:val="00F2143C"/>
    <w:rsid w:val="00F32BE1"/>
    <w:rsid w:val="00F4262D"/>
    <w:rsid w:val="00F874DF"/>
    <w:rsid w:val="00F879E3"/>
    <w:rsid w:val="00FA238B"/>
    <w:rsid w:val="00FA6ADA"/>
    <w:rsid w:val="00FD2698"/>
    <w:rsid w:val="00FF0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527E9-3EBE-4CE7-936D-79510F8B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A642C"/>
    <w:pPr>
      <w:keepNext/>
      <w:spacing w:after="0" w:line="240" w:lineRule="auto"/>
      <w:ind w:firstLine="720"/>
      <w:jc w:val="both"/>
      <w:outlineLvl w:val="0"/>
    </w:pPr>
    <w:rPr>
      <w:rFonts w:ascii="Times New Roman" w:hAnsi="Times New Roman"/>
      <w:b/>
      <w:bCs/>
      <w:noProof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642C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a3">
    <w:name w:val="Body Text"/>
    <w:basedOn w:val="a"/>
    <w:link w:val="a4"/>
    <w:semiHidden/>
    <w:rsid w:val="003A642C"/>
    <w:pPr>
      <w:spacing w:after="120" w:line="240" w:lineRule="auto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Знак"/>
    <w:basedOn w:val="a0"/>
    <w:link w:val="a3"/>
    <w:semiHidden/>
    <w:rsid w:val="003A642C"/>
    <w:rPr>
      <w:rFonts w:ascii="Times New Roman" w:eastAsia="Times New Roman" w:hAnsi="Times New Roman" w:cs="Times New Roman"/>
      <w:sz w:val="30"/>
      <w:szCs w:val="30"/>
    </w:rPr>
  </w:style>
  <w:style w:type="paragraph" w:styleId="21">
    <w:name w:val="Body Text 2"/>
    <w:basedOn w:val="a"/>
    <w:link w:val="22"/>
    <w:semiHidden/>
    <w:rsid w:val="003A642C"/>
    <w:pPr>
      <w:spacing w:after="120" w:line="480" w:lineRule="auto"/>
    </w:pPr>
    <w:rPr>
      <w:rFonts w:ascii="Times New Roman" w:hAnsi="Times New Roman"/>
      <w:sz w:val="30"/>
      <w:szCs w:val="30"/>
    </w:rPr>
  </w:style>
  <w:style w:type="character" w:customStyle="1" w:styleId="22">
    <w:name w:val="Основной текст 2 Знак"/>
    <w:basedOn w:val="a0"/>
    <w:link w:val="21"/>
    <w:semiHidden/>
    <w:rsid w:val="003A642C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34"/>
    <w:qFormat/>
    <w:rsid w:val="003A642C"/>
    <w:pPr>
      <w:ind w:left="720"/>
      <w:contextualSpacing/>
    </w:pPr>
    <w:rPr>
      <w:rFonts w:eastAsia="Calibri"/>
      <w:lang w:eastAsia="en-US"/>
    </w:rPr>
  </w:style>
  <w:style w:type="paragraph" w:styleId="3">
    <w:name w:val="Body Text Indent 3"/>
    <w:basedOn w:val="a"/>
    <w:link w:val="30"/>
    <w:uiPriority w:val="99"/>
    <w:unhideWhenUsed/>
    <w:rsid w:val="00F2143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143C"/>
    <w:rPr>
      <w:rFonts w:ascii="Calibri" w:eastAsia="Times New Roman" w:hAnsi="Calibri" w:cs="Times New Roman"/>
      <w:sz w:val="16"/>
      <w:szCs w:val="16"/>
      <w:lang w:eastAsia="ru-RU"/>
    </w:rPr>
  </w:style>
  <w:style w:type="table" w:styleId="a6">
    <w:name w:val="Table Grid"/>
    <w:basedOn w:val="a1"/>
    <w:uiPriority w:val="39"/>
    <w:rsid w:val="00356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51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4B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unhideWhenUsed/>
    <w:rsid w:val="00084B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84BB4"/>
    <w:rPr>
      <w:rFonts w:ascii="Calibri" w:eastAsia="Times New Roman" w:hAnsi="Calibri" w:cs="Times New Roman"/>
      <w:lang w:eastAsia="ru-RU"/>
    </w:rPr>
  </w:style>
  <w:style w:type="paragraph" w:styleId="ab">
    <w:name w:val="Block Text"/>
    <w:basedOn w:val="a"/>
    <w:uiPriority w:val="99"/>
    <w:unhideWhenUsed/>
    <w:rsid w:val="000C1E2B"/>
    <w:pPr>
      <w:spacing w:after="0" w:line="240" w:lineRule="auto"/>
      <w:ind w:left="142" w:right="153"/>
    </w:pPr>
    <w:rPr>
      <w:rFonts w:ascii="Times New Roman" w:hAnsi="Times New Roman"/>
      <w:sz w:val="20"/>
      <w:szCs w:val="20"/>
    </w:rPr>
  </w:style>
  <w:style w:type="character" w:styleId="ac">
    <w:name w:val="Strong"/>
    <w:basedOn w:val="a0"/>
    <w:uiPriority w:val="22"/>
    <w:qFormat/>
    <w:rsid w:val="000C1E2B"/>
    <w:rPr>
      <w:b/>
      <w:bCs/>
    </w:rPr>
  </w:style>
  <w:style w:type="paragraph" w:customStyle="1" w:styleId="western">
    <w:name w:val="western"/>
    <w:basedOn w:val="a"/>
    <w:rsid w:val="00B71A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71A83"/>
  </w:style>
  <w:style w:type="paragraph" w:styleId="ad">
    <w:name w:val="Normal (Web)"/>
    <w:basedOn w:val="a"/>
    <w:uiPriority w:val="99"/>
    <w:unhideWhenUsed/>
    <w:rsid w:val="00B014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942B-1175-4D8C-8CA3-2C7E4C00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artviva</cp:lastModifiedBy>
  <cp:revision>8</cp:revision>
  <cp:lastPrinted>2022-12-15T09:49:00Z</cp:lastPrinted>
  <dcterms:created xsi:type="dcterms:W3CDTF">2020-12-11T08:04:00Z</dcterms:created>
  <dcterms:modified xsi:type="dcterms:W3CDTF">2022-12-20T13:51:00Z</dcterms:modified>
</cp:coreProperties>
</file>