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D8" w:rsidRPr="00541551" w:rsidRDefault="00216DD8" w:rsidP="004A4A25">
      <w:pPr>
        <w:pStyle w:val="titlep"/>
      </w:pPr>
      <w:r w:rsidRPr="00541551">
        <w:t>СПИСОК</w:t>
      </w:r>
      <w:bookmarkStart w:id="0" w:name="_GoBack"/>
      <w:bookmarkEnd w:id="0"/>
      <w:r w:rsidRPr="00541551">
        <w:br/>
        <w:t>о</w:t>
      </w:r>
      <w:r w:rsidR="00AC561C" w:rsidRPr="00541551">
        <w:t>публикованных работ за 201</w:t>
      </w:r>
      <w:r w:rsidR="00541551">
        <w:t>5</w:t>
      </w:r>
      <w:r w:rsidR="00AC561C" w:rsidRPr="00541551">
        <w:t>-2017</w:t>
      </w:r>
      <w:r w:rsidRPr="00541551">
        <w:t xml:space="preserve"> гг.</w:t>
      </w:r>
    </w:p>
    <w:p w:rsidR="00216DD8" w:rsidRPr="00541551" w:rsidRDefault="00216DD8" w:rsidP="004A4A25">
      <w:pPr>
        <w:suppressAutoHyphens/>
        <w:adjustRightInd w:val="0"/>
        <w:jc w:val="center"/>
        <w:rPr>
          <w:bCs/>
        </w:rPr>
      </w:pPr>
      <w:r w:rsidRPr="00541551">
        <w:t xml:space="preserve">             ______</w:t>
      </w:r>
      <w:r w:rsidRPr="00541551">
        <w:rPr>
          <w:b/>
        </w:rPr>
        <w:t xml:space="preserve"> </w:t>
      </w:r>
      <w:proofErr w:type="spellStart"/>
      <w:r w:rsidRPr="00541551">
        <w:rPr>
          <w:b/>
        </w:rPr>
        <w:t>Маринича</w:t>
      </w:r>
      <w:proofErr w:type="spellEnd"/>
      <w:r w:rsidRPr="00541551">
        <w:rPr>
          <w:b/>
        </w:rPr>
        <w:t xml:space="preserve"> Виталия Владимировича</w:t>
      </w:r>
      <w:r w:rsidRPr="00541551">
        <w:t>__________</w:t>
      </w:r>
    </w:p>
    <w:p w:rsidR="00216DD8" w:rsidRPr="00541551" w:rsidRDefault="00216DD8" w:rsidP="00216DD8">
      <w:pPr>
        <w:pStyle w:val="undline"/>
        <w:jc w:val="center"/>
        <w:rPr>
          <w:sz w:val="24"/>
          <w:szCs w:val="24"/>
        </w:rPr>
      </w:pPr>
      <w:r w:rsidRPr="00541551">
        <w:rPr>
          <w:sz w:val="24"/>
          <w:szCs w:val="24"/>
        </w:rPr>
        <w:t xml:space="preserve">    (фамилия, имя, отчество)</w:t>
      </w:r>
    </w:p>
    <w:p w:rsidR="00216DD8" w:rsidRPr="00541551" w:rsidRDefault="00216DD8" w:rsidP="00216DD8">
      <w:pPr>
        <w:pStyle w:val="undline"/>
        <w:jc w:val="center"/>
        <w:rPr>
          <w:sz w:val="24"/>
          <w:szCs w:val="24"/>
        </w:rPr>
      </w:pPr>
    </w:p>
    <w:tbl>
      <w:tblPr>
        <w:tblpPr w:leftFromText="180" w:rightFromText="180" w:vertAnchor="text" w:tblpX="-635" w:tblpY="1"/>
        <w:tblOverlap w:val="never"/>
        <w:tblW w:w="5446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243"/>
        <w:gridCol w:w="2269"/>
        <w:gridCol w:w="4249"/>
      </w:tblGrid>
      <w:tr w:rsidR="005F0C02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02" w:rsidRPr="00541551" w:rsidRDefault="005F0C02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C02" w:rsidRPr="00541551" w:rsidRDefault="005F0C02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Комплексная оценка спортивного потенциала сильнейших гребцов на байдарках и каноэ Республики Беларусь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C02" w:rsidRPr="00541551" w:rsidRDefault="005F0C02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статья </w:t>
            </w:r>
          </w:p>
          <w:p w:rsidR="005F0C02" w:rsidRPr="00541551" w:rsidRDefault="005F0C02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в журнале из перечня ведущих рецензируемых научных журналов и изданий </w:t>
            </w:r>
          </w:p>
          <w:p w:rsidR="005F0C02" w:rsidRPr="00541551" w:rsidRDefault="005F0C02" w:rsidP="00B417BC">
            <w:pPr>
              <w:pStyle w:val="table10"/>
              <w:ind w:left="12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(согласно решению президиума ВАК </w:t>
            </w:r>
            <w:proofErr w:type="spellStart"/>
            <w:r w:rsidRPr="00541551">
              <w:rPr>
                <w:sz w:val="24"/>
                <w:szCs w:val="24"/>
              </w:rPr>
              <w:t>Минобрнауки</w:t>
            </w:r>
            <w:proofErr w:type="spellEnd"/>
            <w:r w:rsidRPr="00541551">
              <w:rPr>
                <w:sz w:val="24"/>
                <w:szCs w:val="24"/>
              </w:rPr>
              <w:t xml:space="preserve"> России от 19.02.2010 г.)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C02" w:rsidRPr="00541551" w:rsidRDefault="005F0C02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5F0C02" w:rsidRPr="00541551" w:rsidRDefault="005F0C02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t>Научно-теоретический журнал «Теория и практика физической культуры», №3, 2015, С. 94-98.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pStyle w:val="table10"/>
              <w:ind w:left="120" w:right="212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Формирование психологической защиты у </w:t>
            </w:r>
            <w:proofErr w:type="gramStart"/>
            <w:r w:rsidRPr="00541551">
              <w:rPr>
                <w:sz w:val="24"/>
                <w:szCs w:val="24"/>
              </w:rPr>
              <w:t>высококвалифицированных</w:t>
            </w:r>
            <w:proofErr w:type="gramEnd"/>
            <w:r w:rsidRPr="00541551">
              <w:rPr>
                <w:sz w:val="24"/>
                <w:szCs w:val="24"/>
              </w:rPr>
              <w:t xml:space="preserve"> спортсменов-</w:t>
            </w:r>
            <w:proofErr w:type="spellStart"/>
            <w:r w:rsidRPr="00541551">
              <w:rPr>
                <w:sz w:val="24"/>
                <w:szCs w:val="24"/>
              </w:rPr>
              <w:t>игровиков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AE5DE0" w:rsidP="00B417BC">
            <w:pPr>
              <w:ind w:left="120" w:right="212"/>
              <w:jc w:val="center"/>
            </w:pPr>
            <w:r w:rsidRPr="00541551">
              <w:t>статья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В.В. </w:t>
            </w:r>
            <w:proofErr w:type="spellStart"/>
            <w:r w:rsidRPr="00541551">
              <w:t>Маринич</w:t>
            </w:r>
            <w:proofErr w:type="spellEnd"/>
            <w:r w:rsidRPr="00541551">
              <w:t xml:space="preserve">, В.П. Губа,  О.И. Губа// Инновационные технологии в подготовке высококвалифицированных спортсменов в условиях училищ олимпийского резерва: сборник научных трудов </w:t>
            </w:r>
            <w:r w:rsidRPr="00541551">
              <w:rPr>
                <w:lang w:val="en-US"/>
              </w:rPr>
              <w:t>V</w:t>
            </w:r>
            <w:r w:rsidRPr="00541551">
              <w:t xml:space="preserve"> Международной научно-практической конференции (</w:t>
            </w:r>
            <w:proofErr w:type="spellStart"/>
            <w:r w:rsidRPr="00541551">
              <w:t>г</w:t>
            </w:r>
            <w:proofErr w:type="gramStart"/>
            <w:r w:rsidRPr="00541551">
              <w:t>.С</w:t>
            </w:r>
            <w:proofErr w:type="gramEnd"/>
            <w:r w:rsidRPr="00541551">
              <w:t>моленск</w:t>
            </w:r>
            <w:proofErr w:type="spellEnd"/>
            <w:r w:rsidRPr="00541551">
              <w:t xml:space="preserve">, 29-31 января 2015 года)/ под общей редакцией Г.Н. </w:t>
            </w:r>
            <w:proofErr w:type="spellStart"/>
            <w:r w:rsidRPr="00541551">
              <w:t>Греца</w:t>
            </w:r>
            <w:proofErr w:type="spellEnd"/>
            <w:r w:rsidRPr="00541551">
              <w:t>, Ю.А. Глебова. – Смоленск: СГУОР, 2015. – С.178-181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ind w:left="120" w:right="212"/>
              <w:rPr>
                <w:color w:val="000000"/>
              </w:rPr>
            </w:pPr>
            <w:r w:rsidRPr="00541551">
              <w:rPr>
                <w:color w:val="000000"/>
              </w:rPr>
              <w:t>Комплексная оценка спортивного потенциала сильнейших гребцов на байдарках и каноэ Республики Беларусь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833" w:rsidRPr="00541551" w:rsidRDefault="00C36833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статья </w:t>
            </w:r>
          </w:p>
          <w:p w:rsidR="00C36833" w:rsidRPr="00541551" w:rsidRDefault="00C36833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в журнале из перечня ведущих рецензируемых научных журналов и изданий </w:t>
            </w:r>
          </w:p>
          <w:p w:rsidR="00C95F5A" w:rsidRPr="00541551" w:rsidRDefault="00C36833" w:rsidP="00B417BC">
            <w:pPr>
              <w:ind w:left="120" w:right="212"/>
              <w:jc w:val="center"/>
            </w:pPr>
            <w:r w:rsidRPr="00541551">
              <w:t xml:space="preserve">(согласно решению президиума ВАК </w:t>
            </w:r>
            <w:proofErr w:type="spellStart"/>
            <w:r w:rsidRPr="00541551">
              <w:t>Минобрнауки</w:t>
            </w:r>
            <w:proofErr w:type="spellEnd"/>
            <w:r w:rsidRPr="00541551">
              <w:t xml:space="preserve"> России от 19.02.2010 г.)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В.Ю. Давыдов, Е.Г. </w:t>
            </w:r>
            <w:proofErr w:type="spellStart"/>
            <w:r w:rsidRPr="00541551">
              <w:t>Каллаур</w:t>
            </w:r>
            <w:proofErr w:type="spellEnd"/>
            <w:r w:rsidRPr="00541551">
              <w:t xml:space="preserve">, В.В. </w:t>
            </w:r>
            <w:proofErr w:type="spellStart"/>
            <w:r w:rsidRPr="00541551">
              <w:t>Шантарович</w:t>
            </w:r>
            <w:proofErr w:type="spellEnd"/>
            <w:r w:rsidRPr="00541551">
              <w:t xml:space="preserve">, С.В. Власова, В.В. </w:t>
            </w:r>
            <w:proofErr w:type="spellStart"/>
            <w:r w:rsidRPr="00541551">
              <w:t>Маринич</w:t>
            </w:r>
            <w:proofErr w:type="spellEnd"/>
            <w:r w:rsidRPr="00541551">
              <w:t xml:space="preserve">, А.Ю. Журавский, О.О. </w:t>
            </w:r>
            <w:proofErr w:type="spellStart"/>
            <w:r w:rsidRPr="00541551">
              <w:t>Куралева</w:t>
            </w:r>
            <w:proofErr w:type="spellEnd"/>
            <w:r w:rsidRPr="00541551">
              <w:t xml:space="preserve">// Теория и практика физической культуры: научно-практический журнал, </w:t>
            </w:r>
            <w:proofErr w:type="spellStart"/>
            <w:r w:rsidRPr="00541551">
              <w:t>СибГУФК</w:t>
            </w:r>
            <w:proofErr w:type="spellEnd"/>
            <w:r w:rsidRPr="00541551">
              <w:t xml:space="preserve"> – флагман спортивного образования России, - №3 – 2015. – С.94-98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ind w:left="120" w:right="212"/>
              <w:rPr>
                <w:color w:val="000000"/>
              </w:rPr>
            </w:pPr>
            <w:r w:rsidRPr="00541551">
              <w:rPr>
                <w:color w:val="000000"/>
              </w:rPr>
              <w:t>Мониторинг функционального состояния юных спортсменов в единоборствах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AE5DE0" w:rsidP="00B417BC">
            <w:pPr>
              <w:ind w:left="120" w:right="212"/>
              <w:jc w:val="center"/>
            </w:pPr>
            <w:r w:rsidRPr="00541551">
              <w:t>статья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В.В. </w:t>
            </w:r>
            <w:proofErr w:type="spellStart"/>
            <w:r w:rsidRPr="00541551">
              <w:t>Маринич</w:t>
            </w:r>
            <w:proofErr w:type="spellEnd"/>
            <w:r w:rsidRPr="00541551">
              <w:t xml:space="preserve">, А.А. Хорунжий, В.П. Губа// Здоровье для всех: материалы </w:t>
            </w:r>
            <w:r w:rsidRPr="00541551">
              <w:rPr>
                <w:lang w:val="en-US"/>
              </w:rPr>
              <w:t>VI</w:t>
            </w:r>
            <w:r w:rsidRPr="00541551">
              <w:t xml:space="preserve">   международной научно-практической конференции, УО «</w:t>
            </w:r>
            <w:proofErr w:type="spellStart"/>
            <w:r w:rsidRPr="00541551">
              <w:t>Полесский</w:t>
            </w:r>
            <w:proofErr w:type="spellEnd"/>
            <w:r w:rsidRPr="00541551">
              <w:t xml:space="preserve"> государственный университет», </w:t>
            </w:r>
            <w:proofErr w:type="spellStart"/>
            <w:r w:rsidRPr="00541551">
              <w:t>г</w:t>
            </w:r>
            <w:proofErr w:type="gramStart"/>
            <w:r w:rsidRPr="00541551">
              <w:t>.П</w:t>
            </w:r>
            <w:proofErr w:type="gramEnd"/>
            <w:r w:rsidRPr="00541551">
              <w:t>инск</w:t>
            </w:r>
            <w:proofErr w:type="spellEnd"/>
            <w:r w:rsidRPr="00541551">
              <w:t xml:space="preserve">, 23-24 апреля 2015 г./Министерство образования Республики Беларусь [ и др.]; </w:t>
            </w:r>
            <w:proofErr w:type="spellStart"/>
            <w:r w:rsidRPr="00541551">
              <w:lastRenderedPageBreak/>
              <w:t>редкол</w:t>
            </w:r>
            <w:proofErr w:type="spellEnd"/>
            <w:r w:rsidRPr="00541551">
              <w:t xml:space="preserve">.: </w:t>
            </w:r>
            <w:proofErr w:type="spellStart"/>
            <w:r w:rsidRPr="00541551">
              <w:t>К.К.Шебеко</w:t>
            </w:r>
            <w:proofErr w:type="spellEnd"/>
            <w:r w:rsidRPr="00541551">
              <w:t xml:space="preserve"> [ и др.]. – Пинск: </w:t>
            </w:r>
            <w:proofErr w:type="spellStart"/>
            <w:r w:rsidRPr="00541551">
              <w:t>ПолесГУ</w:t>
            </w:r>
            <w:proofErr w:type="spellEnd"/>
            <w:r w:rsidRPr="00541551">
              <w:t>, 2015. – С.286-288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ind w:left="120" w:right="212"/>
              <w:rPr>
                <w:color w:val="000000"/>
              </w:rPr>
            </w:pPr>
            <w:r w:rsidRPr="00541551">
              <w:rPr>
                <w:color w:val="000000"/>
              </w:rPr>
              <w:t>Современные подходы комплексной психолого-педагогической оценки эффективности деятельности тренера в профессиональном спорте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833" w:rsidRPr="00541551" w:rsidRDefault="00C36833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статья </w:t>
            </w:r>
          </w:p>
          <w:p w:rsidR="00C36833" w:rsidRPr="00541551" w:rsidRDefault="00C36833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в журнале из перечня ведущих рецензируемых научных журналов и изданий </w:t>
            </w:r>
          </w:p>
          <w:p w:rsidR="00C95F5A" w:rsidRPr="00541551" w:rsidRDefault="00C36833" w:rsidP="00B417BC">
            <w:pPr>
              <w:ind w:left="120" w:right="212"/>
              <w:jc w:val="center"/>
            </w:pPr>
            <w:r w:rsidRPr="00541551">
              <w:t xml:space="preserve">(согласно решению президиума ВАК </w:t>
            </w:r>
            <w:proofErr w:type="spellStart"/>
            <w:r w:rsidRPr="00541551">
              <w:t>Минобрнауки</w:t>
            </w:r>
            <w:proofErr w:type="spellEnd"/>
            <w:r w:rsidRPr="00541551">
              <w:t xml:space="preserve"> России от 19.02.2010 г.)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В.П. Губа, В.В. </w:t>
            </w:r>
            <w:proofErr w:type="spellStart"/>
            <w:r w:rsidRPr="00541551">
              <w:t>Маринич</w:t>
            </w:r>
            <w:proofErr w:type="spellEnd"/>
            <w:r w:rsidRPr="00541551">
              <w:t>// Научно-практический журнал «Спортивный психолог» 2015/№1 (36). Москва, 2015. – С.32-35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ind w:left="120" w:right="212"/>
              <w:rPr>
                <w:color w:val="000000"/>
              </w:rPr>
            </w:pPr>
            <w:proofErr w:type="spellStart"/>
            <w:r w:rsidRPr="00541551">
              <w:rPr>
                <w:color w:val="000000"/>
              </w:rPr>
              <w:t>Бронхоспазм</w:t>
            </w:r>
            <w:proofErr w:type="spellEnd"/>
            <w:r w:rsidRPr="00541551">
              <w:rPr>
                <w:color w:val="000000"/>
              </w:rPr>
              <w:t xml:space="preserve"> при физической нагрузке у спортсменов-подростков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833" w:rsidRPr="00541551" w:rsidRDefault="00C36833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тезисы </w:t>
            </w:r>
          </w:p>
          <w:p w:rsidR="00C36833" w:rsidRPr="00541551" w:rsidRDefault="00C36833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в журнале из перечня ведущих рецензируемых научных журналов и изданий </w:t>
            </w:r>
          </w:p>
          <w:p w:rsidR="00C95F5A" w:rsidRPr="00541551" w:rsidRDefault="00C36833" w:rsidP="00B417BC">
            <w:pPr>
              <w:ind w:left="120" w:right="212"/>
              <w:jc w:val="center"/>
            </w:pPr>
            <w:r w:rsidRPr="00541551">
              <w:t xml:space="preserve">(согласно решению президиума ВАК </w:t>
            </w:r>
            <w:proofErr w:type="spellStart"/>
            <w:r w:rsidRPr="00541551">
              <w:t>Минобрнауки</w:t>
            </w:r>
            <w:proofErr w:type="spellEnd"/>
            <w:r w:rsidRPr="00541551">
              <w:t xml:space="preserve"> России от 19.02.2010 г.)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В.В. </w:t>
            </w:r>
            <w:proofErr w:type="spellStart"/>
            <w:r w:rsidRPr="00541551">
              <w:t>Маринич</w:t>
            </w:r>
            <w:proofErr w:type="spellEnd"/>
            <w:r w:rsidRPr="00541551">
              <w:t xml:space="preserve">, Ю.Л. </w:t>
            </w:r>
            <w:proofErr w:type="spellStart"/>
            <w:r w:rsidRPr="00541551">
              <w:t>Мизерницкий</w:t>
            </w:r>
            <w:proofErr w:type="spellEnd"/>
            <w:r w:rsidRPr="00541551">
              <w:t xml:space="preserve">// Научно-практический рецензионный журнал «Российский вестник </w:t>
            </w:r>
            <w:proofErr w:type="spellStart"/>
            <w:r w:rsidRPr="00541551">
              <w:t>перинатологии</w:t>
            </w:r>
            <w:proofErr w:type="spellEnd"/>
            <w:r w:rsidRPr="00541551">
              <w:t xml:space="preserve"> и педиатрии». №4, 2015. - С. 233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ind w:left="120" w:right="212"/>
              <w:rPr>
                <w:color w:val="000000"/>
              </w:rPr>
            </w:pPr>
            <w:r w:rsidRPr="00541551">
              <w:rPr>
                <w:color w:val="000000"/>
              </w:rPr>
              <w:t>Методология интегральной оценки функционального состояния юных спортсменов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833" w:rsidRPr="00541551" w:rsidRDefault="00C36833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тезисы </w:t>
            </w:r>
          </w:p>
          <w:p w:rsidR="00C36833" w:rsidRPr="00541551" w:rsidRDefault="00C36833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в журнале из перечня ведущих рецензируемых научных журналов и изданий </w:t>
            </w:r>
          </w:p>
          <w:p w:rsidR="00C95F5A" w:rsidRPr="00541551" w:rsidRDefault="00C36833" w:rsidP="00B417BC">
            <w:pPr>
              <w:ind w:left="120" w:right="212"/>
              <w:jc w:val="center"/>
            </w:pPr>
            <w:r w:rsidRPr="00541551">
              <w:t xml:space="preserve">(согласно решению президиума ВАК </w:t>
            </w:r>
            <w:proofErr w:type="spellStart"/>
            <w:r w:rsidRPr="00541551">
              <w:t>Минобрнауки</w:t>
            </w:r>
            <w:proofErr w:type="spellEnd"/>
            <w:r w:rsidRPr="00541551">
              <w:t xml:space="preserve"> России от 19.02.2010 г.)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В.П. Губа, В.В. </w:t>
            </w:r>
            <w:proofErr w:type="spellStart"/>
            <w:r w:rsidRPr="00541551">
              <w:t>Маринич</w:t>
            </w:r>
            <w:proofErr w:type="spellEnd"/>
            <w:r w:rsidRPr="00541551">
              <w:t>//Спортивная наука России: состояние и перспективы развития: материалы Всероссийской научно-практической конференции, посвященный 90-летию журнала «теория и практика физической культуры» 3-5 декабря 2015 г./</w:t>
            </w:r>
            <w:proofErr w:type="spellStart"/>
            <w:r w:rsidRPr="00541551">
              <w:t>Под</w:t>
            </w:r>
            <w:proofErr w:type="gramStart"/>
            <w:r w:rsidRPr="00541551">
              <w:t>.р</w:t>
            </w:r>
            <w:proofErr w:type="gramEnd"/>
            <w:r w:rsidRPr="00541551">
              <w:t>ед.Л.И</w:t>
            </w:r>
            <w:proofErr w:type="spellEnd"/>
            <w:r w:rsidRPr="00541551">
              <w:t xml:space="preserve">. </w:t>
            </w:r>
            <w:proofErr w:type="spellStart"/>
            <w:r w:rsidRPr="00541551">
              <w:t>Лубышевой</w:t>
            </w:r>
            <w:proofErr w:type="spellEnd"/>
            <w:r w:rsidRPr="00541551">
              <w:t>, С.Н. Литвиненко. – М.: ФГБОУ ВПО «</w:t>
            </w:r>
            <w:proofErr w:type="spellStart"/>
            <w:r w:rsidRPr="00541551">
              <w:t>РГУФКСМиТ</w:t>
            </w:r>
            <w:proofErr w:type="spellEnd"/>
            <w:r w:rsidRPr="00541551">
              <w:t>», 2015. –С. 408-413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ind w:left="120" w:right="212"/>
              <w:rPr>
                <w:color w:val="000000"/>
              </w:rPr>
            </w:pPr>
            <w:r w:rsidRPr="00541551">
              <w:rPr>
                <w:color w:val="000000"/>
              </w:rPr>
              <w:t>Мониторинг функционального состояния юных спортсменов в единоборствах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833" w:rsidRPr="00541551" w:rsidRDefault="00C36833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тезисы </w:t>
            </w:r>
          </w:p>
          <w:p w:rsidR="00C36833" w:rsidRPr="00541551" w:rsidRDefault="00C36833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в журнале из перечня ведущих рецензируемых научных журналов и изданий </w:t>
            </w:r>
          </w:p>
          <w:p w:rsidR="00C95F5A" w:rsidRPr="00541551" w:rsidRDefault="00C36833" w:rsidP="00B417BC">
            <w:pPr>
              <w:ind w:left="120" w:right="212"/>
              <w:jc w:val="center"/>
            </w:pPr>
            <w:r w:rsidRPr="00541551">
              <w:t xml:space="preserve">(согласно решению президиума ВАК </w:t>
            </w:r>
            <w:proofErr w:type="spellStart"/>
            <w:r w:rsidRPr="00541551">
              <w:t>Минобрнауки</w:t>
            </w:r>
            <w:proofErr w:type="spellEnd"/>
            <w:r w:rsidRPr="00541551">
              <w:t xml:space="preserve"> России от 19.02.2010 г.)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В.В. </w:t>
            </w:r>
            <w:proofErr w:type="spellStart"/>
            <w:r w:rsidRPr="00541551">
              <w:t>Маринич</w:t>
            </w:r>
            <w:proofErr w:type="spellEnd"/>
            <w:r w:rsidRPr="00541551">
              <w:t>, А.А. Хорунжий, В.П. Губа //Спортивная наука России: состояние и перспективы развития: материалы Всероссийской научно-практической конференции, посвященный 90-летию журнала «теория и практика физической культуры» 3-5 декабря 2015 г./</w:t>
            </w:r>
            <w:proofErr w:type="spellStart"/>
            <w:r w:rsidRPr="00541551">
              <w:t>Под</w:t>
            </w:r>
            <w:proofErr w:type="gramStart"/>
            <w:r w:rsidRPr="00541551">
              <w:t>.р</w:t>
            </w:r>
            <w:proofErr w:type="gramEnd"/>
            <w:r w:rsidRPr="00541551">
              <w:t>ед.Л.И</w:t>
            </w:r>
            <w:proofErr w:type="spellEnd"/>
            <w:r w:rsidRPr="00541551">
              <w:t xml:space="preserve">. </w:t>
            </w:r>
            <w:proofErr w:type="spellStart"/>
            <w:r w:rsidRPr="00541551">
              <w:t>Лубышевой</w:t>
            </w:r>
            <w:proofErr w:type="spellEnd"/>
            <w:r w:rsidRPr="00541551">
              <w:t>, С.Н. Литвиненко. – М.: ФГБОУ ВПО «</w:t>
            </w:r>
            <w:proofErr w:type="spellStart"/>
            <w:r w:rsidRPr="00541551">
              <w:t>РГУФКСМиТ</w:t>
            </w:r>
            <w:proofErr w:type="spellEnd"/>
            <w:r w:rsidRPr="00541551">
              <w:t>», 2015. –С. 436-439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ind w:left="120" w:right="212"/>
              <w:rPr>
                <w:color w:val="000000"/>
              </w:rPr>
            </w:pPr>
            <w:r w:rsidRPr="00541551">
              <w:rPr>
                <w:color w:val="000000"/>
              </w:rPr>
              <w:t xml:space="preserve">Интегральная оценка функциональных </w:t>
            </w:r>
            <w:r w:rsidRPr="00541551">
              <w:rPr>
                <w:color w:val="000000"/>
              </w:rPr>
              <w:lastRenderedPageBreak/>
              <w:t>возможностей юных спортсменов для занятий различными видами единоборств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36833" w:rsidP="00B417BC">
            <w:pPr>
              <w:ind w:left="120" w:right="212"/>
              <w:jc w:val="center"/>
            </w:pPr>
            <w:r w:rsidRPr="00541551">
              <w:lastRenderedPageBreak/>
              <w:t>тезисы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А.А. Хорунжий, В.П. Губа, В.В. </w:t>
            </w:r>
            <w:proofErr w:type="spellStart"/>
            <w:r w:rsidRPr="00541551">
              <w:lastRenderedPageBreak/>
              <w:t>Маринич</w:t>
            </w:r>
            <w:proofErr w:type="spellEnd"/>
            <w:r w:rsidRPr="00541551">
              <w:t xml:space="preserve"> //Научно-теоретический журнал «Теория и практика физической культуры». №6, 2015.-С.31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>Система оперативной оценки текущего состояния и резервных возможностей респираторной системы у спортсменов-подростков  в скоростно-силовых видах спорта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36833" w:rsidP="00B417BC">
            <w:pPr>
              <w:ind w:left="120" w:right="212"/>
              <w:jc w:val="center"/>
            </w:pPr>
            <w:r w:rsidRPr="00541551">
              <w:t>тезисы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В.В. </w:t>
            </w:r>
            <w:proofErr w:type="spellStart"/>
            <w:r w:rsidRPr="00541551">
              <w:t>Маринич</w:t>
            </w:r>
            <w:proofErr w:type="spellEnd"/>
            <w:r w:rsidRPr="00541551">
              <w:t xml:space="preserve">, Ю.Л. </w:t>
            </w:r>
            <w:proofErr w:type="spellStart"/>
            <w:r w:rsidRPr="00541551">
              <w:t>Мизерницкий</w:t>
            </w:r>
            <w:proofErr w:type="spellEnd"/>
            <w:r w:rsidRPr="00541551">
              <w:t xml:space="preserve">, О.С. Морозов, Т.В. </w:t>
            </w:r>
            <w:proofErr w:type="spellStart"/>
            <w:r w:rsidRPr="00541551">
              <w:t>Маринич</w:t>
            </w:r>
            <w:proofErr w:type="spellEnd"/>
            <w:r w:rsidRPr="00541551">
              <w:t>// материалы IX Российского Форума с международным участием  «Здоровье детей: профилактика и терапия социально-значимых  заболеваний. Санкт-Петербург-2015» 19–20 мая 2015 г. – СПб</w:t>
            </w:r>
            <w:proofErr w:type="gramStart"/>
            <w:r w:rsidRPr="00541551">
              <w:t xml:space="preserve">., </w:t>
            </w:r>
            <w:proofErr w:type="gramEnd"/>
            <w:r w:rsidRPr="00541551">
              <w:t>2015.- С. 104-105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Особенности распределения аллелей генов асе, </w:t>
            </w:r>
          </w:p>
          <w:p w:rsidR="00C95F5A" w:rsidRPr="00541551" w:rsidRDefault="00C95F5A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>PPARA, PPARGC1A у юных спортсменов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36833" w:rsidP="00B417BC">
            <w:pPr>
              <w:ind w:left="120" w:right="212"/>
              <w:jc w:val="center"/>
            </w:pPr>
            <w:r w:rsidRPr="00541551">
              <w:t>тезисы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В.В. </w:t>
            </w:r>
            <w:proofErr w:type="spellStart"/>
            <w:r w:rsidRPr="00541551">
              <w:t>Маринич</w:t>
            </w:r>
            <w:proofErr w:type="spellEnd"/>
            <w:r w:rsidRPr="00541551">
              <w:t xml:space="preserve">, Н.В. </w:t>
            </w:r>
            <w:proofErr w:type="spellStart"/>
            <w:r w:rsidRPr="00541551">
              <w:t>Шепелевич</w:t>
            </w:r>
            <w:proofErr w:type="spellEnd"/>
            <w:r w:rsidRPr="00541551">
              <w:t xml:space="preserve">, Т.Л. Лебедь, С.Б. </w:t>
            </w:r>
            <w:proofErr w:type="spellStart"/>
            <w:r w:rsidRPr="00541551">
              <w:t>Мельнов</w:t>
            </w:r>
            <w:proofErr w:type="spellEnd"/>
            <w:r w:rsidRPr="00541551">
              <w:t xml:space="preserve"> // материалы IX Российского Форума с международным участием «Здоровье детей: профилактика и терапия социально-значимых  заболеваний. Санкт-Петербург-2015» 19–20 мая 2015 г. – СПб</w:t>
            </w:r>
            <w:proofErr w:type="gramStart"/>
            <w:r w:rsidRPr="00541551">
              <w:t xml:space="preserve">., </w:t>
            </w:r>
            <w:proofErr w:type="gramEnd"/>
            <w:r w:rsidRPr="00541551">
              <w:t>2015.- С. 105-106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>Система оперативной оценки текущего состояния и резервных возможностей респираторной системы у спортсменов-подростков  в скоростно-силовых видах спорта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36833" w:rsidP="00B417BC">
            <w:pPr>
              <w:ind w:left="120" w:right="212"/>
              <w:jc w:val="center"/>
            </w:pPr>
            <w:r w:rsidRPr="00541551">
              <w:t>тезисы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В.В. </w:t>
            </w:r>
            <w:proofErr w:type="spellStart"/>
            <w:r w:rsidRPr="00541551">
              <w:t>Маринич</w:t>
            </w:r>
            <w:proofErr w:type="spellEnd"/>
            <w:r w:rsidRPr="00541551">
              <w:t xml:space="preserve">, Ю.Л. </w:t>
            </w:r>
            <w:proofErr w:type="spellStart"/>
            <w:r w:rsidRPr="00541551">
              <w:t>Мизерницкий</w:t>
            </w:r>
            <w:proofErr w:type="spellEnd"/>
            <w:r w:rsidRPr="00541551">
              <w:t xml:space="preserve">, О.С. Морозов, Т.В. </w:t>
            </w:r>
            <w:proofErr w:type="spellStart"/>
            <w:r w:rsidRPr="00541551">
              <w:t>Маринич</w:t>
            </w:r>
            <w:proofErr w:type="spellEnd"/>
            <w:r w:rsidRPr="00541551">
              <w:t>// материалы IX Российского Форума с международным участием  «Здоровье детей: профилактика и терапия социально-значимых  заболеваний. Санкт-Петербург-2015» 19–20 мая 2015 г. – СПб</w:t>
            </w:r>
            <w:proofErr w:type="gramStart"/>
            <w:r w:rsidRPr="00541551">
              <w:t xml:space="preserve">., </w:t>
            </w:r>
            <w:proofErr w:type="gramEnd"/>
            <w:r w:rsidRPr="00541551">
              <w:t>2015.- С. 104-105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>Бронхиальная гиперреактивность у спортсменов (гребля на байдарках и каноэ) как возможный фенотип бронхиальной астмы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36833" w:rsidP="00B417BC">
            <w:pPr>
              <w:ind w:left="120" w:right="212"/>
              <w:jc w:val="center"/>
            </w:pPr>
            <w:r w:rsidRPr="00541551">
              <w:t>тезисы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В.В. </w:t>
            </w:r>
            <w:proofErr w:type="spellStart"/>
            <w:r w:rsidRPr="00541551">
              <w:t>Маринич</w:t>
            </w:r>
            <w:proofErr w:type="spellEnd"/>
            <w:r w:rsidRPr="00541551">
              <w:t xml:space="preserve">, Ю.Л. </w:t>
            </w:r>
            <w:proofErr w:type="spellStart"/>
            <w:r w:rsidRPr="00541551">
              <w:t>Мизерницкий</w:t>
            </w:r>
            <w:proofErr w:type="spellEnd"/>
            <w:r w:rsidRPr="00541551">
              <w:t xml:space="preserve">, В.В. </w:t>
            </w:r>
            <w:proofErr w:type="spellStart"/>
            <w:r w:rsidRPr="00541551">
              <w:t>Шантарович</w:t>
            </w:r>
            <w:proofErr w:type="spellEnd"/>
            <w:r w:rsidRPr="00541551">
              <w:t xml:space="preserve">, </w:t>
            </w:r>
            <w:proofErr w:type="spellStart"/>
            <w:r w:rsidRPr="00541551">
              <w:t>Е.Г.Каллаур</w:t>
            </w:r>
            <w:proofErr w:type="spellEnd"/>
            <w:r w:rsidRPr="00541551">
              <w:t xml:space="preserve">// Инновационные технологии в подготовке высококвалифицированных спортсменов в условиях училищ олимпийского резерва: сборник научных трудов </w:t>
            </w:r>
            <w:r w:rsidRPr="00541551">
              <w:rPr>
                <w:lang w:val="en-US"/>
              </w:rPr>
              <w:t>V</w:t>
            </w:r>
            <w:r w:rsidRPr="00541551">
              <w:t xml:space="preserve"> Международной научно-практической конференции (</w:t>
            </w:r>
            <w:proofErr w:type="spellStart"/>
            <w:r w:rsidRPr="00541551">
              <w:t>г</w:t>
            </w:r>
            <w:proofErr w:type="gramStart"/>
            <w:r w:rsidRPr="00541551">
              <w:t>.С</w:t>
            </w:r>
            <w:proofErr w:type="gramEnd"/>
            <w:r w:rsidRPr="00541551">
              <w:t>моленск</w:t>
            </w:r>
            <w:proofErr w:type="spellEnd"/>
            <w:r w:rsidRPr="00541551">
              <w:t xml:space="preserve">, 29-31 января 2015 года)/ под общей редакцией Г.Н. </w:t>
            </w:r>
            <w:proofErr w:type="spellStart"/>
            <w:r w:rsidRPr="00541551">
              <w:t>Греца</w:t>
            </w:r>
            <w:proofErr w:type="spellEnd"/>
            <w:r w:rsidRPr="00541551">
              <w:t>, Ю.А. Глебова. – Смоленск: СГУОР, 2015. – С.181-182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>Исследование вариабельности ритма сердца при оценке переносимости физических нагрузок у спортсменов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36833" w:rsidP="00B417BC">
            <w:pPr>
              <w:ind w:left="120" w:right="212"/>
              <w:jc w:val="center"/>
            </w:pPr>
            <w:r w:rsidRPr="00541551">
              <w:t>тезисы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В.П. Губа,  В.В. </w:t>
            </w:r>
            <w:proofErr w:type="spellStart"/>
            <w:r w:rsidRPr="00541551">
              <w:t>Маринич</w:t>
            </w:r>
            <w:proofErr w:type="spellEnd"/>
            <w:r w:rsidRPr="00541551">
              <w:t xml:space="preserve">, А.А. Хорунжий// Инновационные технологии в подготовке высококвалифицированных спортсменов в условиях училищ олимпийского резерва: сборник </w:t>
            </w:r>
            <w:r w:rsidRPr="00541551">
              <w:lastRenderedPageBreak/>
              <w:t xml:space="preserve">научных трудов </w:t>
            </w:r>
            <w:r w:rsidRPr="00541551">
              <w:rPr>
                <w:lang w:val="en-US"/>
              </w:rPr>
              <w:t>V</w:t>
            </w:r>
            <w:r w:rsidRPr="00541551">
              <w:t xml:space="preserve"> Международной научно-практической конференции (</w:t>
            </w:r>
            <w:proofErr w:type="spellStart"/>
            <w:r w:rsidRPr="00541551">
              <w:t>г</w:t>
            </w:r>
            <w:proofErr w:type="gramStart"/>
            <w:r w:rsidRPr="00541551">
              <w:t>.С</w:t>
            </w:r>
            <w:proofErr w:type="gramEnd"/>
            <w:r w:rsidRPr="00541551">
              <w:t>моленск</w:t>
            </w:r>
            <w:proofErr w:type="spellEnd"/>
            <w:r w:rsidRPr="00541551">
              <w:t xml:space="preserve">, 29-31 января 2015 года)/ под общей редакцией Г.Н. </w:t>
            </w:r>
            <w:proofErr w:type="spellStart"/>
            <w:r w:rsidRPr="00541551">
              <w:t>Греца</w:t>
            </w:r>
            <w:proofErr w:type="spellEnd"/>
            <w:r w:rsidRPr="00541551">
              <w:t>, Ю.А. Глебова. – Смоленск: СГУОР, 2015. – С.78-80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Формирование психологической защиты у </w:t>
            </w:r>
            <w:proofErr w:type="gramStart"/>
            <w:r w:rsidRPr="00541551">
              <w:rPr>
                <w:sz w:val="24"/>
                <w:szCs w:val="24"/>
              </w:rPr>
              <w:t>высококвалифицированных</w:t>
            </w:r>
            <w:proofErr w:type="gramEnd"/>
            <w:r w:rsidRPr="00541551">
              <w:rPr>
                <w:sz w:val="24"/>
                <w:szCs w:val="24"/>
              </w:rPr>
              <w:t xml:space="preserve"> спортсменов-</w:t>
            </w:r>
            <w:proofErr w:type="spellStart"/>
            <w:r w:rsidRPr="00541551">
              <w:rPr>
                <w:sz w:val="24"/>
                <w:szCs w:val="24"/>
              </w:rPr>
              <w:t>игровиков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36833" w:rsidP="00B417BC">
            <w:pPr>
              <w:ind w:left="120" w:right="212"/>
              <w:jc w:val="center"/>
            </w:pPr>
            <w:r w:rsidRPr="00541551">
              <w:t>статья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В.В. </w:t>
            </w:r>
            <w:proofErr w:type="spellStart"/>
            <w:r w:rsidRPr="00541551">
              <w:t>Маринич</w:t>
            </w:r>
            <w:proofErr w:type="spellEnd"/>
            <w:r w:rsidRPr="00541551">
              <w:t>, В.П. Губа,  О.И. Губа</w:t>
            </w:r>
            <w:r w:rsidR="00F911BB" w:rsidRPr="00541551">
              <w:t xml:space="preserve"> </w:t>
            </w:r>
            <w:r w:rsidRPr="00541551">
              <w:t xml:space="preserve">// Инновационные технологии в подготовке высококвалифицированных спортсменов в условиях училищ олимпийского резерва: сборник научных трудов </w:t>
            </w:r>
            <w:r w:rsidRPr="00541551">
              <w:rPr>
                <w:lang w:val="en-US"/>
              </w:rPr>
              <w:t>V</w:t>
            </w:r>
            <w:r w:rsidRPr="00541551">
              <w:t xml:space="preserve"> Международной научно-практической конференции (</w:t>
            </w:r>
            <w:proofErr w:type="spellStart"/>
            <w:r w:rsidRPr="00541551">
              <w:t>г</w:t>
            </w:r>
            <w:proofErr w:type="gramStart"/>
            <w:r w:rsidRPr="00541551">
              <w:t>.С</w:t>
            </w:r>
            <w:proofErr w:type="gramEnd"/>
            <w:r w:rsidRPr="00541551">
              <w:t>моленск</w:t>
            </w:r>
            <w:proofErr w:type="spellEnd"/>
            <w:r w:rsidRPr="00541551">
              <w:t xml:space="preserve">, 29-31 января 2015 года)/ под общей редакцией Г.Н. </w:t>
            </w:r>
            <w:proofErr w:type="spellStart"/>
            <w:r w:rsidRPr="00541551">
              <w:t>Греца</w:t>
            </w:r>
            <w:proofErr w:type="spellEnd"/>
            <w:r w:rsidRPr="00541551">
              <w:t>, Ю.А. Глебова. – Смоленск: СГУОР, 2015. – С.178-181</w:t>
            </w:r>
          </w:p>
        </w:tc>
      </w:tr>
      <w:tr w:rsidR="00C95F5A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>Мониторинг физической и психической работоспособности в годичном цикле в академической гребле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36833" w:rsidP="00B417BC">
            <w:pPr>
              <w:ind w:left="120" w:right="212"/>
              <w:jc w:val="center"/>
            </w:pPr>
            <w:r w:rsidRPr="00541551">
              <w:t>тезисы</w:t>
            </w:r>
            <w:r w:rsidR="00C95F5A" w:rsidRPr="00541551">
              <w:t xml:space="preserve">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5F5A" w:rsidRPr="00541551" w:rsidRDefault="00C95F5A" w:rsidP="00B417BC">
            <w:pPr>
              <w:autoSpaceDE w:val="0"/>
              <w:autoSpaceDN w:val="0"/>
              <w:adjustRightInd w:val="0"/>
              <w:ind w:left="120"/>
              <w:rPr>
                <w:rFonts w:eastAsia="Calibri"/>
                <w:bCs/>
              </w:rPr>
            </w:pPr>
            <w:r w:rsidRPr="00541551">
              <w:rPr>
                <w:rFonts w:eastAsia="Calibri"/>
                <w:bCs/>
              </w:rPr>
              <w:t>2015</w:t>
            </w:r>
          </w:p>
          <w:p w:rsidR="00C95F5A" w:rsidRPr="00541551" w:rsidRDefault="00C95F5A" w:rsidP="00B417BC">
            <w:pPr>
              <w:ind w:left="120" w:right="212"/>
              <w:jc w:val="both"/>
            </w:pPr>
            <w:r w:rsidRPr="00541551">
              <w:t xml:space="preserve">М.Н. </w:t>
            </w:r>
            <w:proofErr w:type="spellStart"/>
            <w:r w:rsidRPr="00541551">
              <w:t>Радкович</w:t>
            </w:r>
            <w:proofErr w:type="spellEnd"/>
            <w:r w:rsidRPr="00541551">
              <w:t xml:space="preserve">, В.В. </w:t>
            </w:r>
            <w:proofErr w:type="spellStart"/>
            <w:r w:rsidRPr="00541551">
              <w:t>Маринич</w:t>
            </w:r>
            <w:proofErr w:type="spellEnd"/>
            <w:r w:rsidR="004A4A25" w:rsidRPr="00541551">
              <w:t xml:space="preserve"> </w:t>
            </w:r>
            <w:r w:rsidRPr="00541551">
              <w:t xml:space="preserve">// Инновационные технологии в подготовке высококвалифицированных спортсменов в условиях училищ олимпийского резерва: сборник научных трудов </w:t>
            </w:r>
            <w:r w:rsidRPr="00541551">
              <w:rPr>
                <w:lang w:val="en-US"/>
              </w:rPr>
              <w:t>V</w:t>
            </w:r>
            <w:r w:rsidRPr="00541551">
              <w:t xml:space="preserve"> Международной научно-практической конференции (</w:t>
            </w:r>
            <w:proofErr w:type="spellStart"/>
            <w:r w:rsidRPr="00541551">
              <w:t>г</w:t>
            </w:r>
            <w:proofErr w:type="gramStart"/>
            <w:r w:rsidRPr="00541551">
              <w:t>.С</w:t>
            </w:r>
            <w:proofErr w:type="gramEnd"/>
            <w:r w:rsidRPr="00541551">
              <w:t>моленск</w:t>
            </w:r>
            <w:proofErr w:type="spellEnd"/>
            <w:r w:rsidRPr="00541551">
              <w:t xml:space="preserve">, 29-31 января 2015 года)/ под общей редакцией Г.Н. </w:t>
            </w:r>
            <w:proofErr w:type="spellStart"/>
            <w:r w:rsidRPr="00541551">
              <w:t>Греца</w:t>
            </w:r>
            <w:proofErr w:type="spellEnd"/>
            <w:r w:rsidRPr="00541551">
              <w:t>, Ю.А. Глебова. – Смоленск: СГУОР, 2015. – С. 284-285</w:t>
            </w:r>
          </w:p>
        </w:tc>
      </w:tr>
      <w:tr w:rsidR="004A4A25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5" w:rsidRPr="00541551" w:rsidRDefault="004A4A25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A25" w:rsidRPr="00541551" w:rsidRDefault="00B417BC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  <w:r w:rsidRPr="00541551">
              <w:rPr>
                <w:rFonts w:eastAsia="Calibri"/>
                <w:sz w:val="24"/>
                <w:szCs w:val="24"/>
              </w:rPr>
              <w:t>Эффективность применения психофизиологической диагностики в спорте высших достижений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A25" w:rsidRPr="00541551" w:rsidRDefault="004A4A25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статья </w:t>
            </w:r>
          </w:p>
          <w:p w:rsidR="004A4A25" w:rsidRPr="00541551" w:rsidRDefault="004A4A25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в журнале из перечня ведущих рецензируемых научных журналов и изданий </w:t>
            </w:r>
          </w:p>
          <w:p w:rsidR="004A4A25" w:rsidRPr="00541551" w:rsidRDefault="004A4A25" w:rsidP="00B417BC">
            <w:pPr>
              <w:ind w:left="120" w:right="212"/>
              <w:jc w:val="center"/>
            </w:pPr>
            <w:r w:rsidRPr="00541551">
              <w:t xml:space="preserve">(согласно решению президиума ВАК </w:t>
            </w:r>
            <w:proofErr w:type="spellStart"/>
            <w:r w:rsidRPr="00541551">
              <w:t>Минобрнауки</w:t>
            </w:r>
            <w:proofErr w:type="spellEnd"/>
            <w:r w:rsidRPr="00541551">
              <w:t xml:space="preserve"> России от 19.02.2010 г.)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A25" w:rsidRPr="00541551" w:rsidRDefault="004A4A25" w:rsidP="00B417BC">
            <w:pPr>
              <w:ind w:left="87" w:right="136"/>
              <w:rPr>
                <w:rFonts w:eastAsia="Calibri"/>
              </w:rPr>
            </w:pPr>
            <w:r w:rsidRPr="00541551">
              <w:rPr>
                <w:rFonts w:eastAsia="Calibri"/>
              </w:rPr>
              <w:t>2016</w:t>
            </w:r>
          </w:p>
          <w:p w:rsidR="004A4A25" w:rsidRPr="00541551" w:rsidRDefault="004A4A25" w:rsidP="00B417BC">
            <w:pPr>
              <w:ind w:left="87" w:right="136"/>
              <w:rPr>
                <w:rFonts w:eastAsia="Calibri"/>
              </w:rPr>
            </w:pPr>
            <w:r w:rsidRPr="00541551">
              <w:rPr>
                <w:rFonts w:eastAsia="Calibri"/>
              </w:rPr>
              <w:t xml:space="preserve">В.П. Губа, В.В. </w:t>
            </w:r>
            <w:proofErr w:type="spellStart"/>
            <w:r w:rsidRPr="00541551">
              <w:rPr>
                <w:rFonts w:eastAsia="Calibri"/>
              </w:rPr>
              <w:t>Маринич</w:t>
            </w:r>
            <w:proofErr w:type="spellEnd"/>
            <w:r w:rsidRPr="00541551">
              <w:rPr>
                <w:rFonts w:eastAsia="Calibri"/>
              </w:rPr>
              <w:t xml:space="preserve"> // Эффективность применения психофизиологической диагностики в спорте высших достижений. Научно-практический журнал «Спортивный психолог», 1(40), 2016 г. С78-81.</w:t>
            </w:r>
          </w:p>
        </w:tc>
      </w:tr>
      <w:tr w:rsidR="004A4A25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5" w:rsidRPr="00541551" w:rsidRDefault="004A4A25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A25" w:rsidRPr="00541551" w:rsidRDefault="00B417BC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  <w:r w:rsidRPr="00541551">
              <w:rPr>
                <w:rFonts w:eastAsia="Calibri"/>
                <w:sz w:val="24"/>
                <w:szCs w:val="24"/>
              </w:rPr>
              <w:t>Генетические и фенотипические маркеры прогноза успешной спортивной деятельности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574" w:rsidRPr="00541551" w:rsidRDefault="00B14574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статья </w:t>
            </w:r>
          </w:p>
          <w:p w:rsidR="00B14574" w:rsidRPr="00541551" w:rsidRDefault="00B14574" w:rsidP="00B417BC">
            <w:pPr>
              <w:pStyle w:val="table10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в журнале из перечня ведущих рецензируемых научных журналов и изданий </w:t>
            </w:r>
          </w:p>
          <w:p w:rsidR="004A4A25" w:rsidRPr="00541551" w:rsidRDefault="00B14574" w:rsidP="00B417BC">
            <w:pPr>
              <w:ind w:left="120" w:right="212"/>
              <w:jc w:val="center"/>
            </w:pPr>
            <w:r w:rsidRPr="00541551">
              <w:t xml:space="preserve">(согласно решению </w:t>
            </w:r>
            <w:r w:rsidRPr="00541551">
              <w:lastRenderedPageBreak/>
              <w:t xml:space="preserve">президиума ВАК </w:t>
            </w:r>
            <w:proofErr w:type="spellStart"/>
            <w:r w:rsidRPr="00541551">
              <w:t>Минобрнауки</w:t>
            </w:r>
            <w:proofErr w:type="spellEnd"/>
            <w:r w:rsidRPr="00541551">
              <w:t xml:space="preserve"> России от 19.02.2010 г.)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11BB" w:rsidRPr="00541551" w:rsidRDefault="00F911BB" w:rsidP="00B417BC">
            <w:pPr>
              <w:ind w:left="87" w:right="136"/>
              <w:rPr>
                <w:rFonts w:eastAsia="Calibri"/>
              </w:rPr>
            </w:pPr>
            <w:r w:rsidRPr="00541551">
              <w:rPr>
                <w:rFonts w:eastAsia="Calibri"/>
              </w:rPr>
              <w:lastRenderedPageBreak/>
              <w:t>2016</w:t>
            </w:r>
          </w:p>
          <w:p w:rsidR="004A4A25" w:rsidRPr="00541551" w:rsidRDefault="004A4A25" w:rsidP="00B417BC">
            <w:pPr>
              <w:ind w:left="87"/>
              <w:rPr>
                <w:rFonts w:eastAsia="Calibri"/>
              </w:rPr>
            </w:pPr>
            <w:r w:rsidRPr="00541551">
              <w:rPr>
                <w:rFonts w:eastAsia="Calibri"/>
              </w:rPr>
              <w:t xml:space="preserve">В.П. Губа, В.В. </w:t>
            </w:r>
            <w:proofErr w:type="spellStart"/>
            <w:r w:rsidRPr="00541551">
              <w:rPr>
                <w:rFonts w:eastAsia="Calibri"/>
              </w:rPr>
              <w:t>Маринич</w:t>
            </w:r>
            <w:proofErr w:type="spellEnd"/>
            <w:r w:rsidRPr="00541551">
              <w:rPr>
                <w:rFonts w:eastAsia="Calibri"/>
              </w:rPr>
              <w:t xml:space="preserve"> </w:t>
            </w:r>
            <w:r w:rsidR="00F911BB" w:rsidRPr="00541551">
              <w:rPr>
                <w:rFonts w:eastAsia="Calibri"/>
              </w:rPr>
              <w:t xml:space="preserve">// </w:t>
            </w:r>
            <w:r w:rsidRPr="00541551">
              <w:rPr>
                <w:rFonts w:eastAsia="Calibri"/>
              </w:rPr>
              <w:t xml:space="preserve">Генетические и фенотипические маркеры прогноза успешной спортивной деятельности. Научно-теоретический журнал «Теория и практика физической культуры», №3, 2016 г., С.96-98.  </w:t>
            </w:r>
          </w:p>
        </w:tc>
      </w:tr>
      <w:tr w:rsidR="004A4A25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5" w:rsidRPr="00541551" w:rsidRDefault="004A4A25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17BC" w:rsidRPr="00541551" w:rsidRDefault="00B417BC" w:rsidP="00B417BC">
            <w:pPr>
              <w:ind w:left="87"/>
              <w:rPr>
                <w:rFonts w:eastAsia="Calibri"/>
              </w:rPr>
            </w:pPr>
            <w:r w:rsidRPr="00541551">
              <w:rPr>
                <w:rFonts w:eastAsia="Calibri"/>
              </w:rPr>
              <w:t>Анализ окиси азота в выдыхаемом воздухе у квалифицированных спортсменов-подростков (гребля на байдарках и каноэ)</w:t>
            </w:r>
          </w:p>
          <w:p w:rsidR="004A4A25" w:rsidRPr="00541551" w:rsidRDefault="004A4A25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A25" w:rsidRPr="00541551" w:rsidRDefault="00F911BB" w:rsidP="00B417BC">
            <w:pPr>
              <w:ind w:left="120" w:right="212"/>
              <w:jc w:val="center"/>
            </w:pPr>
            <w:r w:rsidRPr="00541551">
              <w:t>статья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11BB" w:rsidRPr="00541551" w:rsidRDefault="00F911BB" w:rsidP="00B417BC">
            <w:pPr>
              <w:ind w:left="87" w:right="136"/>
              <w:rPr>
                <w:rFonts w:eastAsia="Calibri"/>
              </w:rPr>
            </w:pPr>
            <w:r w:rsidRPr="00541551">
              <w:rPr>
                <w:rFonts w:eastAsia="Calibri"/>
              </w:rPr>
              <w:t>2016</w:t>
            </w:r>
          </w:p>
          <w:p w:rsidR="003C3A36" w:rsidRPr="00541551" w:rsidRDefault="003C3A36" w:rsidP="00B417BC">
            <w:pPr>
              <w:ind w:left="87"/>
              <w:rPr>
                <w:rFonts w:eastAsia="Calibri"/>
              </w:rPr>
            </w:pPr>
            <w:r w:rsidRPr="00541551">
              <w:rPr>
                <w:rFonts w:eastAsia="Calibri"/>
              </w:rPr>
              <w:t xml:space="preserve">В.В. </w:t>
            </w:r>
            <w:proofErr w:type="spellStart"/>
            <w:r w:rsidRPr="00541551">
              <w:rPr>
                <w:rFonts w:eastAsia="Calibri"/>
              </w:rPr>
              <w:t>Маринич</w:t>
            </w:r>
            <w:proofErr w:type="spellEnd"/>
            <w:r w:rsidRPr="00541551">
              <w:rPr>
                <w:rFonts w:eastAsia="Calibri"/>
              </w:rPr>
              <w:t xml:space="preserve">, </w:t>
            </w:r>
            <w:proofErr w:type="spellStart"/>
            <w:r w:rsidRPr="00541551">
              <w:rPr>
                <w:rFonts w:eastAsia="Calibri"/>
              </w:rPr>
              <w:t>Е.Г.Каллаур</w:t>
            </w:r>
            <w:proofErr w:type="spellEnd"/>
            <w:r w:rsidRPr="00541551">
              <w:rPr>
                <w:rFonts w:eastAsia="Calibri"/>
              </w:rPr>
              <w:t xml:space="preserve">, </w:t>
            </w:r>
            <w:proofErr w:type="spellStart"/>
            <w:r w:rsidRPr="00541551">
              <w:rPr>
                <w:rFonts w:eastAsia="Calibri"/>
              </w:rPr>
              <w:t>В.В.Шантарович</w:t>
            </w:r>
            <w:proofErr w:type="spellEnd"/>
            <w:r w:rsidRPr="00541551">
              <w:rPr>
                <w:rFonts w:eastAsia="Calibri"/>
              </w:rPr>
              <w:t xml:space="preserve">, </w:t>
            </w:r>
            <w:proofErr w:type="spellStart"/>
            <w:r w:rsidRPr="00541551">
              <w:rPr>
                <w:rFonts w:eastAsia="Calibri"/>
              </w:rPr>
              <w:t>Ю.Л.Мизерницкий</w:t>
            </w:r>
            <w:proofErr w:type="spellEnd"/>
          </w:p>
          <w:p w:rsidR="003C3A36" w:rsidRPr="00541551" w:rsidRDefault="003C3A36" w:rsidP="00B417BC">
            <w:pPr>
              <w:ind w:left="87"/>
              <w:rPr>
                <w:rFonts w:eastAsia="Calibri"/>
              </w:rPr>
            </w:pPr>
            <w:r w:rsidRPr="00541551">
              <w:rPr>
                <w:rFonts w:eastAsia="Calibri"/>
              </w:rPr>
              <w:t>Анализ окиси азота в выдыхаемом воздухе у квалифицированных спортсменов-подростков (гребля на байдарках и каноэ)</w:t>
            </w:r>
          </w:p>
          <w:p w:rsidR="004A4A25" w:rsidRPr="00541551" w:rsidRDefault="003C3A36" w:rsidP="00B417BC">
            <w:pPr>
              <w:ind w:left="87" w:right="136"/>
              <w:rPr>
                <w:rFonts w:eastAsia="Calibri"/>
              </w:rPr>
            </w:pPr>
            <w:r w:rsidRPr="00541551">
              <w:rPr>
                <w:rFonts w:eastAsia="Calibri"/>
              </w:rPr>
              <w:t>«Здоровье для всех». 2016.- №1.- С.56-59.</w:t>
            </w:r>
          </w:p>
        </w:tc>
      </w:tr>
      <w:tr w:rsidR="003C3A36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36" w:rsidRPr="00541551" w:rsidRDefault="003C3A36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A36" w:rsidRPr="00541551" w:rsidRDefault="00B417BC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  <w:r w:rsidRPr="00541551">
              <w:rPr>
                <w:rFonts w:eastAsia="Calibri"/>
                <w:sz w:val="24"/>
                <w:szCs w:val="24"/>
              </w:rPr>
              <w:t>Применение средств информационных технологий в методике психического и физического развития личности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3A36" w:rsidRPr="00541551" w:rsidRDefault="00F911BB" w:rsidP="00B417BC">
            <w:pPr>
              <w:ind w:left="120" w:right="212"/>
              <w:jc w:val="center"/>
            </w:pPr>
            <w:r w:rsidRPr="00541551">
              <w:t>тезисы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11BB" w:rsidRPr="00541551" w:rsidRDefault="00F911BB" w:rsidP="00B417BC">
            <w:pPr>
              <w:ind w:left="87" w:right="136"/>
              <w:rPr>
                <w:rFonts w:eastAsia="Calibri"/>
              </w:rPr>
            </w:pPr>
            <w:r w:rsidRPr="00541551">
              <w:rPr>
                <w:rFonts w:eastAsia="Calibri"/>
              </w:rPr>
              <w:t>2016</w:t>
            </w:r>
          </w:p>
          <w:p w:rsidR="00B14574" w:rsidRPr="00541551" w:rsidRDefault="00B14574" w:rsidP="00B417BC">
            <w:pPr>
              <w:ind w:left="87"/>
              <w:rPr>
                <w:rFonts w:eastAsia="Calibri"/>
              </w:rPr>
            </w:pPr>
            <w:r w:rsidRPr="00541551">
              <w:rPr>
                <w:rFonts w:eastAsia="Calibri"/>
              </w:rPr>
              <w:t xml:space="preserve">А.В. </w:t>
            </w:r>
            <w:proofErr w:type="spellStart"/>
            <w:r w:rsidRPr="00541551">
              <w:rPr>
                <w:rFonts w:eastAsia="Calibri"/>
              </w:rPr>
              <w:t>Луговская</w:t>
            </w:r>
            <w:proofErr w:type="spellEnd"/>
            <w:r w:rsidRPr="00541551">
              <w:rPr>
                <w:rFonts w:eastAsia="Calibri"/>
              </w:rPr>
              <w:t xml:space="preserve">, В.В. </w:t>
            </w:r>
            <w:proofErr w:type="spellStart"/>
            <w:r w:rsidRPr="00541551">
              <w:rPr>
                <w:rFonts w:eastAsia="Calibri"/>
              </w:rPr>
              <w:t>Маринич</w:t>
            </w:r>
            <w:proofErr w:type="spellEnd"/>
          </w:p>
          <w:p w:rsidR="003C3A36" w:rsidRPr="00541551" w:rsidRDefault="00B14574" w:rsidP="00B417BC">
            <w:pPr>
              <w:ind w:left="87"/>
              <w:rPr>
                <w:rFonts w:eastAsia="Calibri"/>
              </w:rPr>
            </w:pPr>
            <w:r w:rsidRPr="00541551">
              <w:rPr>
                <w:rFonts w:eastAsia="Calibri"/>
              </w:rPr>
              <w:t>Применение средств информационных технологий в методике психического и физического развития личности.</w:t>
            </w:r>
            <w:r w:rsidR="00C310F5" w:rsidRPr="00541551">
              <w:rPr>
                <w:rFonts w:eastAsia="Calibri"/>
              </w:rPr>
              <w:t xml:space="preserve"> </w:t>
            </w:r>
            <w:r w:rsidRPr="00541551">
              <w:rPr>
                <w:rFonts w:eastAsia="Calibri"/>
              </w:rPr>
              <w:t xml:space="preserve">Сборник трудов </w:t>
            </w:r>
            <w:r w:rsidRPr="00541551">
              <w:rPr>
                <w:rFonts w:eastAsia="Calibri"/>
                <w:lang w:val="en-US"/>
              </w:rPr>
              <w:t>V</w:t>
            </w:r>
            <w:r w:rsidRPr="00541551">
              <w:rPr>
                <w:rFonts w:eastAsia="Calibri"/>
              </w:rPr>
              <w:t xml:space="preserve"> Международной научно-практической конференции «Математика, статистика и информационные технологии в экономике, управлении и образовании», Тверь 31 мая 2016 г., С.174-179.</w:t>
            </w:r>
          </w:p>
        </w:tc>
      </w:tr>
      <w:tr w:rsidR="008E1C5D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5D" w:rsidRPr="00541551" w:rsidRDefault="008E1C5D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1C5D" w:rsidRPr="00541551" w:rsidRDefault="00B417BC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  <w:r w:rsidRPr="00541551">
              <w:rPr>
                <w:rFonts w:eastAsia="Calibri"/>
                <w:sz w:val="24"/>
                <w:szCs w:val="24"/>
              </w:rPr>
              <w:t xml:space="preserve">Прогноз состояния здоровья и адаптационных возможностей спортсменов-подростков в соревновательной нагрузке при анализе генов серотониновой и </w:t>
            </w:r>
            <w:proofErr w:type="spellStart"/>
            <w:r w:rsidRPr="00541551">
              <w:rPr>
                <w:rFonts w:eastAsia="Calibri"/>
                <w:sz w:val="24"/>
                <w:szCs w:val="24"/>
              </w:rPr>
              <w:t>дофаминовой</w:t>
            </w:r>
            <w:proofErr w:type="spellEnd"/>
            <w:r w:rsidRPr="00541551">
              <w:rPr>
                <w:rFonts w:eastAsia="Calibri"/>
                <w:sz w:val="24"/>
                <w:szCs w:val="24"/>
              </w:rPr>
              <w:t xml:space="preserve"> систем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1C5D" w:rsidRPr="00541551" w:rsidRDefault="008E1C5D" w:rsidP="00B417BC">
            <w:pPr>
              <w:ind w:left="120" w:right="212"/>
              <w:jc w:val="center"/>
            </w:pPr>
            <w:r w:rsidRPr="00541551">
              <w:t>тезисы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1C5D" w:rsidRPr="00541551" w:rsidRDefault="008E1C5D" w:rsidP="00B417BC">
            <w:pPr>
              <w:ind w:left="87" w:right="136"/>
              <w:rPr>
                <w:rFonts w:eastAsia="Calibri"/>
              </w:rPr>
            </w:pPr>
            <w:r w:rsidRPr="00541551">
              <w:rPr>
                <w:rFonts w:eastAsia="Calibri"/>
              </w:rPr>
              <w:t>2017</w:t>
            </w:r>
          </w:p>
          <w:p w:rsidR="008E1C5D" w:rsidRPr="00541551" w:rsidRDefault="008E1C5D" w:rsidP="00B417BC">
            <w:pPr>
              <w:ind w:left="87" w:right="136"/>
              <w:rPr>
                <w:rFonts w:eastAsia="Calibri"/>
              </w:rPr>
            </w:pPr>
            <w:proofErr w:type="spellStart"/>
            <w:r w:rsidRPr="00541551">
              <w:rPr>
                <w:rFonts w:eastAsia="Calibri"/>
              </w:rPr>
              <w:t>Маринич</w:t>
            </w:r>
            <w:proofErr w:type="spellEnd"/>
            <w:r w:rsidRPr="00541551">
              <w:rPr>
                <w:rFonts w:eastAsia="Calibri"/>
              </w:rPr>
              <w:t xml:space="preserve"> В.В., </w:t>
            </w:r>
            <w:proofErr w:type="spellStart"/>
            <w:r w:rsidRPr="00541551">
              <w:rPr>
                <w:rFonts w:eastAsia="Calibri"/>
              </w:rPr>
              <w:t>Кардаш</w:t>
            </w:r>
            <w:proofErr w:type="spellEnd"/>
            <w:r w:rsidRPr="00541551">
              <w:rPr>
                <w:rFonts w:eastAsia="Calibri"/>
              </w:rPr>
              <w:t xml:space="preserve"> А.В., </w:t>
            </w:r>
            <w:proofErr w:type="spellStart"/>
            <w:r w:rsidRPr="00541551">
              <w:rPr>
                <w:rFonts w:eastAsia="Calibri"/>
              </w:rPr>
              <w:t>Шепелевич</w:t>
            </w:r>
            <w:proofErr w:type="spellEnd"/>
            <w:r w:rsidRPr="00541551">
              <w:rPr>
                <w:rFonts w:eastAsia="Calibri"/>
              </w:rPr>
              <w:t xml:space="preserve"> Н.В. Прогноз состояния здоровья и адаптационных возможностей спортсменов-подростков в соревновательной нагрузке при анализе генов серотониновой и </w:t>
            </w:r>
            <w:proofErr w:type="spellStart"/>
            <w:r w:rsidRPr="00541551">
              <w:rPr>
                <w:rFonts w:eastAsia="Calibri"/>
              </w:rPr>
              <w:t>дофаминовой</w:t>
            </w:r>
            <w:proofErr w:type="spellEnd"/>
            <w:r w:rsidRPr="00541551">
              <w:rPr>
                <w:rFonts w:eastAsia="Calibri"/>
              </w:rPr>
              <w:t xml:space="preserve"> систем  Сборник трудов </w:t>
            </w:r>
            <w:r w:rsidRPr="00541551">
              <w:rPr>
                <w:rFonts w:eastAsia="Calibri"/>
                <w:lang w:val="en-US"/>
              </w:rPr>
              <w:t>X</w:t>
            </w:r>
            <w:r w:rsidRPr="00541551">
              <w:rPr>
                <w:rFonts w:eastAsia="Calibri"/>
              </w:rPr>
              <w:t xml:space="preserve"> Юбилейной научно-практической  конференции «</w:t>
            </w:r>
            <w:proofErr w:type="spellStart"/>
            <w:r w:rsidRPr="00541551">
              <w:rPr>
                <w:rFonts w:eastAsia="Calibri"/>
              </w:rPr>
              <w:t>Воронцовские</w:t>
            </w:r>
            <w:proofErr w:type="spellEnd"/>
            <w:r w:rsidRPr="00541551">
              <w:rPr>
                <w:rFonts w:eastAsia="Calibri"/>
              </w:rPr>
              <w:t xml:space="preserve"> чтения. Санкт-Петербург - 2017», Санкт-Петербург,  1-2 марта 2017 г., С. 85-97.</w:t>
            </w:r>
          </w:p>
        </w:tc>
      </w:tr>
      <w:tr w:rsidR="00B14574" w:rsidRPr="00541551" w:rsidTr="00B417BC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74" w:rsidRPr="00541551" w:rsidRDefault="00B14574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574" w:rsidRPr="00541551" w:rsidRDefault="00B417BC" w:rsidP="00B417BC">
            <w:pPr>
              <w:pStyle w:val="table10"/>
              <w:ind w:left="120" w:right="212"/>
              <w:jc w:val="both"/>
              <w:rPr>
                <w:sz w:val="24"/>
                <w:szCs w:val="24"/>
              </w:rPr>
            </w:pPr>
            <w:r w:rsidRPr="00541551">
              <w:rPr>
                <w:rFonts w:eastAsia="Calibri"/>
                <w:sz w:val="24"/>
                <w:szCs w:val="24"/>
              </w:rPr>
              <w:t>Особенности профилактики респираторных заболеваний у спортсменов-подростков.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574" w:rsidRPr="00541551" w:rsidRDefault="00135885" w:rsidP="00B417BC">
            <w:pPr>
              <w:ind w:left="120" w:right="212"/>
              <w:jc w:val="center"/>
            </w:pPr>
            <w:r w:rsidRPr="00541551">
              <w:t>статья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5885" w:rsidRPr="00541551" w:rsidRDefault="00135885" w:rsidP="00B417BC">
            <w:pPr>
              <w:ind w:left="87" w:right="136"/>
              <w:rPr>
                <w:rFonts w:eastAsia="Calibri"/>
              </w:rPr>
            </w:pPr>
            <w:r w:rsidRPr="00541551">
              <w:rPr>
                <w:rFonts w:eastAsia="Calibri"/>
              </w:rPr>
              <w:t>2017</w:t>
            </w:r>
          </w:p>
          <w:p w:rsidR="00135885" w:rsidRPr="00541551" w:rsidRDefault="00135885" w:rsidP="00B417BC">
            <w:pPr>
              <w:ind w:left="87"/>
            </w:pPr>
            <w:r w:rsidRPr="00541551">
              <w:rPr>
                <w:rFonts w:eastAsia="Calibri"/>
              </w:rPr>
              <w:t xml:space="preserve">В.В. </w:t>
            </w:r>
            <w:proofErr w:type="spellStart"/>
            <w:r w:rsidRPr="00541551">
              <w:rPr>
                <w:rFonts w:eastAsia="Calibri"/>
              </w:rPr>
              <w:t>Маринич</w:t>
            </w:r>
            <w:proofErr w:type="spellEnd"/>
            <w:r w:rsidRPr="00541551">
              <w:rPr>
                <w:rFonts w:eastAsia="Calibri"/>
              </w:rPr>
              <w:t xml:space="preserve">, Ю.Л. </w:t>
            </w:r>
            <w:proofErr w:type="spellStart"/>
            <w:r w:rsidRPr="00541551">
              <w:rPr>
                <w:rFonts w:eastAsia="Calibri"/>
              </w:rPr>
              <w:t>Мизерницкий</w:t>
            </w:r>
            <w:proofErr w:type="spellEnd"/>
            <w:r w:rsidRPr="00541551">
              <w:rPr>
                <w:rFonts w:eastAsia="Calibri"/>
              </w:rPr>
              <w:t xml:space="preserve"> </w:t>
            </w:r>
          </w:p>
          <w:p w:rsidR="00B14574" w:rsidRPr="00541551" w:rsidRDefault="00135885" w:rsidP="00B417BC">
            <w:pPr>
              <w:ind w:left="87"/>
              <w:rPr>
                <w:rFonts w:eastAsia="Calibri"/>
              </w:rPr>
            </w:pPr>
            <w:r w:rsidRPr="00541551">
              <w:rPr>
                <w:rFonts w:eastAsia="Calibri"/>
              </w:rPr>
              <w:t>Особенности профилактики респираторных заболеваний у спортсменов-подростков. Пульмонология детского возраста: проблемы и решения / под ред. Ю.Л.</w:t>
            </w:r>
            <w:r w:rsidR="002F2A19" w:rsidRPr="00541551">
              <w:rPr>
                <w:rFonts w:eastAsia="Calibri"/>
              </w:rPr>
              <w:t xml:space="preserve"> </w:t>
            </w:r>
            <w:proofErr w:type="spellStart"/>
            <w:r w:rsidRPr="00541551">
              <w:rPr>
                <w:rFonts w:eastAsia="Calibri"/>
              </w:rPr>
              <w:t>Мизерницкого</w:t>
            </w:r>
            <w:proofErr w:type="spellEnd"/>
            <w:r w:rsidRPr="00541551">
              <w:rPr>
                <w:rFonts w:eastAsia="Calibri"/>
              </w:rPr>
              <w:t>.- Выпуск 17.-М.:ИД «МЕДПРАКТИКА-М», 2016 с.</w:t>
            </w:r>
          </w:p>
        </w:tc>
      </w:tr>
    </w:tbl>
    <w:p w:rsidR="00F911BB" w:rsidRPr="00541551" w:rsidRDefault="00F911BB"/>
    <w:tbl>
      <w:tblPr>
        <w:tblpPr w:leftFromText="180" w:rightFromText="180" w:vertAnchor="text" w:tblpX="-635" w:tblpY="1"/>
        <w:tblOverlap w:val="never"/>
        <w:tblW w:w="538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237"/>
        <w:gridCol w:w="2269"/>
        <w:gridCol w:w="4251"/>
      </w:tblGrid>
      <w:tr w:rsidR="00C95F5A" w:rsidRPr="00541551" w:rsidTr="00B417B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5F5A" w:rsidRPr="00541551" w:rsidRDefault="00C95F5A" w:rsidP="00B417BC">
            <w:pPr>
              <w:pStyle w:val="table10"/>
              <w:ind w:left="89" w:right="107"/>
              <w:jc w:val="center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2. </w:t>
            </w:r>
            <w:r w:rsidRPr="00541551">
              <w:rPr>
                <w:b/>
                <w:sz w:val="24"/>
                <w:szCs w:val="24"/>
              </w:rPr>
              <w:t>Учебно-методические работы</w:t>
            </w:r>
          </w:p>
        </w:tc>
      </w:tr>
      <w:tr w:rsidR="00BE7873" w:rsidRPr="00541551" w:rsidTr="00B417BC"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3" w:rsidRPr="00541551" w:rsidRDefault="00BE7873" w:rsidP="00B417BC">
            <w:pPr>
              <w:pStyle w:val="table10"/>
              <w:numPr>
                <w:ilvl w:val="0"/>
                <w:numId w:val="1"/>
              </w:numPr>
              <w:ind w:lef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7873" w:rsidRPr="00541551" w:rsidRDefault="00B417BC" w:rsidP="00B417BC">
            <w:pPr>
              <w:shd w:val="clear" w:color="auto" w:fill="FFFFFF"/>
              <w:ind w:left="120" w:right="70"/>
              <w:jc w:val="both"/>
            </w:pPr>
            <w:r w:rsidRPr="00541551">
              <w:t>Теория и методика современных спортивных исследований: монография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7873" w:rsidRPr="00541551" w:rsidRDefault="00BE7873" w:rsidP="00B417BC">
            <w:pPr>
              <w:pStyle w:val="table10"/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7873" w:rsidRPr="00541551" w:rsidRDefault="00BE7873" w:rsidP="00B417BC">
            <w:pPr>
              <w:pStyle w:val="table10"/>
              <w:ind w:left="89" w:right="70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>2016</w:t>
            </w:r>
          </w:p>
          <w:p w:rsidR="00BE7873" w:rsidRPr="00541551" w:rsidRDefault="00BE7873" w:rsidP="00B417BC">
            <w:pPr>
              <w:pStyle w:val="table10"/>
              <w:ind w:left="89" w:right="70"/>
              <w:rPr>
                <w:sz w:val="24"/>
                <w:szCs w:val="24"/>
              </w:rPr>
            </w:pPr>
            <w:r w:rsidRPr="00541551">
              <w:rPr>
                <w:sz w:val="24"/>
                <w:szCs w:val="24"/>
              </w:rPr>
              <w:t xml:space="preserve">Губа В.П. Теория и методика современных спортивных исследований: монография / </w:t>
            </w:r>
            <w:proofErr w:type="spellStart"/>
            <w:r w:rsidRPr="00541551">
              <w:rPr>
                <w:sz w:val="24"/>
                <w:szCs w:val="24"/>
              </w:rPr>
              <w:t>В.П.Губа</w:t>
            </w:r>
            <w:proofErr w:type="spellEnd"/>
            <w:r w:rsidRPr="00541551">
              <w:rPr>
                <w:sz w:val="24"/>
                <w:szCs w:val="24"/>
              </w:rPr>
              <w:t xml:space="preserve">, </w:t>
            </w:r>
            <w:proofErr w:type="spellStart"/>
            <w:r w:rsidRPr="00541551">
              <w:rPr>
                <w:sz w:val="24"/>
                <w:szCs w:val="24"/>
              </w:rPr>
              <w:lastRenderedPageBreak/>
              <w:t>В.В.Маринич</w:t>
            </w:r>
            <w:proofErr w:type="spellEnd"/>
            <w:r w:rsidRPr="00541551">
              <w:rPr>
                <w:sz w:val="24"/>
                <w:szCs w:val="24"/>
              </w:rPr>
              <w:t xml:space="preserve">.- </w:t>
            </w:r>
            <w:proofErr w:type="spellStart"/>
            <w:r w:rsidRPr="00541551">
              <w:rPr>
                <w:sz w:val="24"/>
                <w:szCs w:val="24"/>
              </w:rPr>
              <w:t>М.:Спорт</w:t>
            </w:r>
            <w:proofErr w:type="spellEnd"/>
            <w:r w:rsidRPr="00541551">
              <w:rPr>
                <w:sz w:val="24"/>
                <w:szCs w:val="24"/>
              </w:rPr>
              <w:t>, 2016.- 228 С.</w:t>
            </w:r>
          </w:p>
        </w:tc>
      </w:tr>
    </w:tbl>
    <w:p w:rsidR="00C95F5A" w:rsidRPr="00541551" w:rsidRDefault="00C95F5A"/>
    <w:p w:rsidR="00395FF1" w:rsidRDefault="00395FF1"/>
    <w:p w:rsidR="00B417BC" w:rsidRPr="00541551" w:rsidRDefault="00B417BC"/>
    <w:sectPr w:rsidR="00B417BC" w:rsidRPr="0054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7C8"/>
    <w:multiLevelType w:val="hybridMultilevel"/>
    <w:tmpl w:val="29120BDE"/>
    <w:lvl w:ilvl="0" w:tplc="2CA89B60">
      <w:start w:val="2011"/>
      <w:numFmt w:val="decimal"/>
      <w:lvlText w:val="%1"/>
      <w:lvlJc w:val="left"/>
      <w:pPr>
        <w:ind w:left="52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5CD52CEB"/>
    <w:multiLevelType w:val="hybridMultilevel"/>
    <w:tmpl w:val="B89844F8"/>
    <w:lvl w:ilvl="0" w:tplc="C3EA662A">
      <w:start w:val="2011"/>
      <w:numFmt w:val="decimal"/>
      <w:lvlText w:val="%1"/>
      <w:lvlJc w:val="left"/>
      <w:pPr>
        <w:ind w:left="52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">
    <w:nsid w:val="7B007D8E"/>
    <w:multiLevelType w:val="hybridMultilevel"/>
    <w:tmpl w:val="2AC41E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8E3609"/>
    <w:multiLevelType w:val="hybridMultilevel"/>
    <w:tmpl w:val="AF32C24C"/>
    <w:lvl w:ilvl="0" w:tplc="3C98F2D6">
      <w:start w:val="2011"/>
      <w:numFmt w:val="decimal"/>
      <w:lvlText w:val="%1"/>
      <w:lvlJc w:val="left"/>
      <w:pPr>
        <w:ind w:left="52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02"/>
    <w:rsid w:val="00135885"/>
    <w:rsid w:val="001A69A9"/>
    <w:rsid w:val="00216DD8"/>
    <w:rsid w:val="002F2A19"/>
    <w:rsid w:val="00395FF1"/>
    <w:rsid w:val="003C3A36"/>
    <w:rsid w:val="00484A26"/>
    <w:rsid w:val="004A4A25"/>
    <w:rsid w:val="004D6D45"/>
    <w:rsid w:val="00541551"/>
    <w:rsid w:val="005F0C02"/>
    <w:rsid w:val="00730A0B"/>
    <w:rsid w:val="007C2224"/>
    <w:rsid w:val="008E1C5D"/>
    <w:rsid w:val="009051F1"/>
    <w:rsid w:val="00AC561C"/>
    <w:rsid w:val="00AE5DE0"/>
    <w:rsid w:val="00B14574"/>
    <w:rsid w:val="00B417BC"/>
    <w:rsid w:val="00BE7873"/>
    <w:rsid w:val="00C310F5"/>
    <w:rsid w:val="00C36833"/>
    <w:rsid w:val="00C95F5A"/>
    <w:rsid w:val="00D602E4"/>
    <w:rsid w:val="00DB7374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0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F0C02"/>
    <w:rPr>
      <w:sz w:val="20"/>
      <w:szCs w:val="20"/>
    </w:rPr>
  </w:style>
  <w:style w:type="paragraph" w:customStyle="1" w:styleId="titlep">
    <w:name w:val="titlep"/>
    <w:basedOn w:val="a"/>
    <w:uiPriority w:val="99"/>
    <w:rsid w:val="00216DD8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uiPriority w:val="99"/>
    <w:rsid w:val="00216DD8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0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F0C02"/>
    <w:rPr>
      <w:sz w:val="20"/>
      <w:szCs w:val="20"/>
    </w:rPr>
  </w:style>
  <w:style w:type="paragraph" w:customStyle="1" w:styleId="titlep">
    <w:name w:val="titlep"/>
    <w:basedOn w:val="a"/>
    <w:uiPriority w:val="99"/>
    <w:rsid w:val="00216DD8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uiPriority w:val="99"/>
    <w:rsid w:val="00216DD8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055F-54C1-48A9-A5F3-77607D36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2018-03-26T08:14:00Z</dcterms:created>
  <dcterms:modified xsi:type="dcterms:W3CDTF">2018-03-26T08:20:00Z</dcterms:modified>
</cp:coreProperties>
</file>