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48" w:rsidRDefault="009C0B48" w:rsidP="009C0B48">
      <w:pPr>
        <w:pStyle w:val="1"/>
        <w:pBdr>
          <w:bottom w:val="single" w:sz="6" w:space="8" w:color="CCCCCC"/>
        </w:pBdr>
        <w:shd w:val="clear" w:color="auto" w:fill="F5F5F5"/>
        <w:spacing w:before="0" w:line="300" w:lineRule="atLeast"/>
        <w:rPr>
          <w:rFonts w:ascii="Arial" w:eastAsia="Times New Roman" w:hAnsi="Arial" w:cs="Arial"/>
          <w:color w:val="414248"/>
          <w:sz w:val="24"/>
          <w:szCs w:val="24"/>
          <w:lang w:eastAsia="ru-RU"/>
        </w:rPr>
      </w:pPr>
      <w:r>
        <w:rPr>
          <w:rFonts w:ascii="Arial" w:hAnsi="Arial" w:cs="Arial"/>
          <w:b w:val="0"/>
          <w:bCs w:val="0"/>
          <w:caps/>
          <w:color w:val="414248"/>
          <w:sz w:val="24"/>
          <w:szCs w:val="24"/>
        </w:rPr>
        <w:t xml:space="preserve">19 </w:t>
      </w:r>
      <w:r w:rsidR="005C6BB8">
        <w:rPr>
          <w:rFonts w:ascii="Arial" w:hAnsi="Arial" w:cs="Arial"/>
          <w:b w:val="0"/>
          <w:bCs w:val="0"/>
          <w:caps/>
          <w:color w:val="414248"/>
          <w:sz w:val="24"/>
          <w:szCs w:val="24"/>
        </w:rPr>
        <w:t>НОЯБР</w:t>
      </w:r>
      <w:r>
        <w:rPr>
          <w:rFonts w:ascii="Arial" w:hAnsi="Arial" w:cs="Arial"/>
          <w:b w:val="0"/>
          <w:bCs w:val="0"/>
          <w:caps/>
          <w:color w:val="414248"/>
          <w:sz w:val="24"/>
          <w:szCs w:val="24"/>
        </w:rPr>
        <w:t>я</w:t>
      </w:r>
      <w:r w:rsidR="005C6BB8">
        <w:rPr>
          <w:rFonts w:ascii="Arial" w:hAnsi="Arial" w:cs="Arial"/>
          <w:b w:val="0"/>
          <w:bCs w:val="0"/>
          <w:caps/>
          <w:color w:val="414248"/>
          <w:sz w:val="24"/>
          <w:szCs w:val="24"/>
        </w:rPr>
        <w:t xml:space="preserve">, 2015: </w:t>
      </w:r>
      <w:r w:rsidR="005C6BB8" w:rsidRPr="005C6BB8">
        <w:rPr>
          <w:rFonts w:ascii="Arial" w:eastAsia="Times New Roman" w:hAnsi="Arial" w:cs="Arial"/>
          <w:color w:val="414248"/>
          <w:sz w:val="24"/>
          <w:szCs w:val="24"/>
          <w:lang w:eastAsia="ru-RU"/>
        </w:rPr>
        <w:t>Президент Республики Беларусь –</w:t>
      </w:r>
      <w:r w:rsidR="005C6BB8" w:rsidRPr="005C6BB8">
        <w:rPr>
          <w:rFonts w:ascii="Arial" w:eastAsia="Times New Roman" w:hAnsi="Arial" w:cs="Arial"/>
          <w:color w:val="414248"/>
          <w:sz w:val="24"/>
          <w:szCs w:val="24"/>
          <w:lang w:eastAsia="ru-RU"/>
        </w:rPr>
        <w:br/>
        <w:t>гарант конституции, прав и свобод человека и гражданина</w:t>
      </w:r>
    </w:p>
    <w:p w:rsidR="005C6BB8" w:rsidRPr="005C6BB8" w:rsidRDefault="005C6BB8" w:rsidP="009C0B48">
      <w:pPr>
        <w:pStyle w:val="1"/>
        <w:pBdr>
          <w:bottom w:val="single" w:sz="6" w:space="8" w:color="CCCCCC"/>
        </w:pBdr>
        <w:shd w:val="clear" w:color="auto" w:fill="F5F5F5"/>
        <w:spacing w:before="0" w:line="300" w:lineRule="atLeast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bookmarkStart w:id="0" w:name="_GoBack"/>
      <w:bookmarkEnd w:id="0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(материалы для членов информационно-пропагандистских групп)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 xml:space="preserve">Вниманию </w:t>
      </w:r>
      <w:proofErr w:type="gramStart"/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>выступающих</w:t>
      </w:r>
      <w:proofErr w:type="gramEnd"/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>: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В начале своего выступления целесообразно привести данные ЦИК, областной и районной избирательных комиссий по итогам состоявшихся 11 октября 2015 г. выборов Президента Республики Беларусь в целом по стране и своему региону.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proofErr w:type="gramStart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В соответствии со ст. 10 Закона Республики Беларусь «О Президенте Республики Беларусь» Президент вступает в должность после принесения Присяги в торжественной обстановке в присутствии депутатов Палаты представителей и членов Совета Республики Национального собрания Республики Беларусь, судей Конституционного Суда, Верховного Суда и Высшего Хозяйственного Суда Республики Беларусь не позднее двух месяцев со дня избрания Президента.</w:t>
      </w:r>
      <w:proofErr w:type="gramEnd"/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Как правило,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во всех развитых странах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 предусмотрено разделение государственной власти на </w:t>
      </w:r>
      <w:proofErr w:type="gramStart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законодательную</w:t>
      </w:r>
      <w:proofErr w:type="gramEnd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исполнительную и судебную. При этом существует объективная необходимость обеспечения их взаимодействия. В этой связи обычно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учреждается пост главы государства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(монарха, президента), который является должностным лицом, занимающим высшее место в системе государственных органов.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Анализ конституций многих зарубежных стран показывает, что глава государства либо выводится над всеми ветвями власти, либо включается в законодательную и исполнительную ветви власти, либо только в исполнительную власть.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При этом следует отметить, что во многих конституциях термин «глава государства» прямо не упоминается. Обычно под ним понимается монарх либо президент страны. Именно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глава государства обеспечивает высшее представительство страны.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При этом он зачастую является символом государства, единства нации.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Шарль де Голль так излагал свою доктрину конституционного строительства: «По моему мнению, необходимо, чтобы государство имело голову, т.е. руководителя, в котором нация может видеть стоящего над течениями человека, уполномоченного решать главное, и гаранта ее судеб». Именно эта доктрина была реализована в Конституции Французской Республики, принятой на референдуме 1958 года.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Конституция Республики Беларусь (далее – Конституция) в нынешней редакции весьма схожа с Конституцией Франции.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Впервые в мире пост президента был создан в США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. При этом на стадии введения президентства в Соединенных Штатах высказывалось много критических замечаний в адрес этого института («зародыш монархии», «матрица диктатуры» и др.), традиционно больше доверия было к парламенту.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К настоящему времени институт американского президентства значительно эволюционировал. Благодаря своей успешности, разумному применению Конституции США он неоднократно в разной мере копировался другими странами. В этом нет ничего зазорного. Одновременно и сами американцы много чего восприняли из европейского опыта.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Суть, значение и пределы классической президентской власти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определяются следующими основными факторами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:</w:t>
      </w:r>
    </w:p>
    <w:p w:rsidR="005C6BB8" w:rsidRPr="005C6BB8" w:rsidRDefault="005C6BB8" w:rsidP="005C6BB8">
      <w:pPr>
        <w:numPr>
          <w:ilvl w:val="0"/>
          <w:numId w:val="1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lastRenderedPageBreak/>
        <w:t>конституционными основами президентской власти в их современной интерпретации;</w:t>
      </w:r>
    </w:p>
    <w:p w:rsidR="005C6BB8" w:rsidRPr="005C6BB8" w:rsidRDefault="005C6BB8" w:rsidP="005C6BB8">
      <w:pPr>
        <w:numPr>
          <w:ilvl w:val="0"/>
          <w:numId w:val="1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внутриполитическими и социально-экономическими условиями, в рамках которых функционирует президент;</w:t>
      </w:r>
    </w:p>
    <w:p w:rsidR="005C6BB8" w:rsidRPr="005C6BB8" w:rsidRDefault="005C6BB8" w:rsidP="005C6BB8">
      <w:pPr>
        <w:numPr>
          <w:ilvl w:val="0"/>
          <w:numId w:val="1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международной обстановкой и степенью угрозы, которую она представляет для национальной безопасности страны;</w:t>
      </w:r>
    </w:p>
    <w:p w:rsidR="005C6BB8" w:rsidRPr="005C6BB8" w:rsidRDefault="005C6BB8" w:rsidP="005C6BB8">
      <w:pPr>
        <w:numPr>
          <w:ilvl w:val="0"/>
          <w:numId w:val="1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личными качествами и способностями президента, включая меру доверия к нему со стороны общества.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Изложенная выше позиция точно отражает влияние совокупности факторов на реальный статус Главы белорусского государства.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Президент Республики Беларусь занимает особое место в системе государственного управления.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Согласно ст. 79 Конституции он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является Главой государства, гарантом Конституции Республики Беларусь, прав и свобод человека и гражданина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Президент олицетворяет единство народа, гарантирует реализацию основных направлений внутренней и внешней политики, представляет Республику Беларусь в отношениях с другими государствами и международными организациями.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Глава государства принимает меры по охране суверенитета Республики Беларусь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ее национальной безопасности и территориальной целостности, обеспечивает политическую и экономическую стабильность, преемственность и взаимодействие органов государственной власти, осуществляет посредничество между органами государственной власти.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Данные конституционные положения являются универсальными и охватывают весь спектр функций (представительские, управленческие, гарантийные и иные), реализуемых Главой государства в процессе государственного управления.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Основополагающие полномочия Президента перечислены в ст. 84 Конституции, а также в Законе Республики Беларусь от 21 февраля 1995 г. «О Президенте Республики Беларусь» 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и иных законодательных актах.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С учетом заявленной тематики ЕДИ внимание акцентируется именно на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гарантийных функциях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Главы государства.</w:t>
      </w:r>
    </w:p>
    <w:p w:rsidR="005C6BB8" w:rsidRPr="005C6BB8" w:rsidRDefault="005C6BB8" w:rsidP="005C6BB8">
      <w:pPr>
        <w:shd w:val="clear" w:color="auto" w:fill="F5F5F5"/>
        <w:spacing w:before="375" w:after="225" w:line="330" w:lineRule="atLeast"/>
        <w:jc w:val="center"/>
        <w:outlineLvl w:val="2"/>
        <w:rPr>
          <w:rFonts w:ascii="Arial" w:eastAsia="Times New Roman" w:hAnsi="Arial" w:cs="Arial"/>
          <w:color w:val="414248"/>
          <w:sz w:val="24"/>
          <w:szCs w:val="24"/>
          <w:lang w:eastAsia="ru-RU"/>
        </w:rPr>
      </w:pPr>
      <w:r w:rsidRPr="005C6BB8">
        <w:rPr>
          <w:rFonts w:ascii="Arial" w:eastAsia="Times New Roman" w:hAnsi="Arial" w:cs="Arial"/>
          <w:b/>
          <w:bCs/>
          <w:color w:val="414248"/>
          <w:sz w:val="24"/>
          <w:szCs w:val="24"/>
          <w:lang w:eastAsia="ru-RU"/>
        </w:rPr>
        <w:t>Президент Республики Беларусь – гарант Конституции.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В этой связи в рамках предоставленных ему полномочий он осуществляет </w:t>
      </w:r>
      <w:proofErr w:type="gramStart"/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контроль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за</w:t>
      </w:r>
      <w:proofErr w:type="gramEnd"/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 xml:space="preserve"> тем, чтобы все государственные органы, организации и должностные лица действовали в пределах Конституции 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и принятых в соответствии с ней актов законодательства.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Глава государства вправе как по своей инициативе, так и на основании поступающих к нему обращений граждан и юридических лиц инициировать производство о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проверке конституционности нормативных правовых актов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Конституционным Судом Республики Беларусь. Более детально данная функция регламентирована в положениях Кодекса Республики Беларусь о судоустройстве и статусе судей и Закона Республики Беларусь от 8 января 2014 г. «О конституционном судопроизводстве».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Президент, помимо проверки конституционности нормативных правовых актов,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вправе внести в Конституционный Суд Республики Беларусь предложения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о (</w:t>
      </w:r>
      <w:proofErr w:type="gramStart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об</w:t>
      </w:r>
      <w:proofErr w:type="gramEnd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):</w:t>
      </w:r>
    </w:p>
    <w:p w:rsidR="005C6BB8" w:rsidRPr="005C6BB8" w:rsidRDefault="005C6BB8" w:rsidP="005C6BB8">
      <w:pPr>
        <w:numPr>
          <w:ilvl w:val="0"/>
          <w:numId w:val="2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lastRenderedPageBreak/>
        <w:t>даче заключения о наличии фактов систематического или грубого нарушения палатами Национального собрания Республики Беларусь Конституции;</w:t>
      </w:r>
    </w:p>
    <w:p w:rsidR="005C6BB8" w:rsidRPr="005C6BB8" w:rsidRDefault="005C6BB8" w:rsidP="005C6BB8">
      <w:pPr>
        <w:numPr>
          <w:ilvl w:val="0"/>
          <w:numId w:val="2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proofErr w:type="gramStart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принятии</w:t>
      </w:r>
      <w:proofErr w:type="gramEnd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 решения о соответствии не вступивших в силу международных договоров Республики Беларусь Конституции;</w:t>
      </w:r>
    </w:p>
    <w:p w:rsidR="005C6BB8" w:rsidRPr="005C6BB8" w:rsidRDefault="005C6BB8" w:rsidP="005C6BB8">
      <w:pPr>
        <w:numPr>
          <w:ilvl w:val="0"/>
          <w:numId w:val="2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даче официального толкования декретов и указов Президента, касающихся конституционных прав, свобод и обязанностей граждан;</w:t>
      </w:r>
    </w:p>
    <w:p w:rsidR="005C6BB8" w:rsidRPr="005C6BB8" w:rsidRDefault="005C6BB8" w:rsidP="005C6BB8">
      <w:pPr>
        <w:numPr>
          <w:ilvl w:val="0"/>
          <w:numId w:val="2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proofErr w:type="gramStart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изложении позиции о документах, принятых (изданных) иностранными государствами, международными организациями и (или) их органами и затрагивающих интересы Республики Беларусь, в части соответствия этих документов общепризнанным принципам и нормам международного права;</w:t>
      </w:r>
      <w:proofErr w:type="gramEnd"/>
    </w:p>
    <w:p w:rsidR="005C6BB8" w:rsidRPr="005C6BB8" w:rsidRDefault="005C6BB8" w:rsidP="005C6BB8">
      <w:pPr>
        <w:numPr>
          <w:ilvl w:val="0"/>
          <w:numId w:val="2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proofErr w:type="gramStart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проведении</w:t>
      </w:r>
      <w:proofErr w:type="gramEnd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 проверки конституционности определенных Главой государства направлений нормотворческой деятельности и правоприменительной практики судов, правоохранительных и иных государственных органов.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При этом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Президент – не единственный, на кого возложена задача по обеспечению сохранности Конституции: он разделяет ее со всеми государственными органами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. Однако его роль более значительна и связана с тем, что в случае необходимости именно Глава государства должен «напоминать» властям об их прямых обязанностях, а иногда задействовать соответствующие механизмы для неукоснительного соблюдения положений Конституции.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Президент 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как гарант Конституции:</w:t>
      </w:r>
    </w:p>
    <w:p w:rsidR="005C6BB8" w:rsidRPr="005C6BB8" w:rsidRDefault="005C6BB8" w:rsidP="005C6BB8">
      <w:pPr>
        <w:numPr>
          <w:ilvl w:val="0"/>
          <w:numId w:val="3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имеет право отменять акты Правительства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Республики Беларусь;</w:t>
      </w:r>
    </w:p>
    <w:p w:rsidR="005C6BB8" w:rsidRPr="005C6BB8" w:rsidRDefault="005C6BB8" w:rsidP="005C6BB8">
      <w:pPr>
        <w:numPr>
          <w:ilvl w:val="0"/>
          <w:numId w:val="3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непосредственно или через создаваемые им органы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 xml:space="preserve">осуществляет </w:t>
      </w:r>
      <w:proofErr w:type="gramStart"/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контроль за</w:t>
      </w:r>
      <w:proofErr w:type="gramEnd"/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 xml:space="preserve"> соблюдением законодательства местными органами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управления и самоуправления;</w:t>
      </w:r>
    </w:p>
    <w:p w:rsidR="005C6BB8" w:rsidRPr="005C6BB8" w:rsidRDefault="005C6BB8" w:rsidP="005C6BB8">
      <w:pPr>
        <w:numPr>
          <w:ilvl w:val="0"/>
          <w:numId w:val="3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имеет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право приостанавливать решения местных Советов депутатов и отменять решения местных исполнительных и распорядительных органов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в случае несоответствия их законодательству.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Иными словами, Глава государства обеспечивает осуществление должного нормотворческого контроля в целях безусловной защиты конституционных положений и соблюдения принципа верховенства права.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Президенту предоставлено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 xml:space="preserve">право </w:t>
      </w:r>
      <w:proofErr w:type="gramStart"/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инициировать</w:t>
      </w:r>
      <w:proofErr w:type="gramEnd"/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 xml:space="preserve"> рассмотрение вопроса в Парламенте Республики Беларусь об изменении и дополнении Конституции, а также выносить соответствующий вопрос на республиканский референдум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>Справочно.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За все время существования суверенной Беларуси было проведено три республиканских референдума.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>Первый референдум был проведен 14 мая 1995 г.</w:t>
      </w: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 по инициативе Президента. По результатам голосования была принята действующая государственная символика, а русскому языку был придан статус государственного.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>Второй</w:t>
      </w: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 в истории Республики Беларусь </w:t>
      </w:r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>референдум был проведен 24 ноября 1996 г.</w:t>
      </w: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 Из 7 вопросов 4 были инициированы Главой государства, 3 – Парламентом Республики Беларусь. По официальным результатам референдума были поддержаны  предложения Президента (о переносе Дня Независимости на 3 июля и о внесении изменений и дополнений в Конституцию) и отклонены все предложения Парламента Республики Беларусь.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lastRenderedPageBreak/>
        <w:t>Третий республиканский референдум состоялся 17 октября 2004 г.</w:t>
      </w: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 xml:space="preserve"> по инициативе Главы </w:t>
      </w:r>
      <w:proofErr w:type="spellStart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государства</w:t>
      </w:r>
      <w:proofErr w:type="gramStart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.П</w:t>
      </w:r>
      <w:proofErr w:type="gramEnd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о</w:t>
      </w:r>
      <w:proofErr w:type="spellEnd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 xml:space="preserve"> его результатам было поддержано предложение Президента о внесении изменений в Конституцию.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Таким образом, Президент играет важную роль в охране и защите Конституции, обеспечении должного исполнения конституционных положений всеми государственными органами и должностными лицами. При этом Глава государства активно пользуется предоставленными ему конституционными полномочиями в целях обеспечения в нашей стране верховенства права.</w:t>
      </w:r>
    </w:p>
    <w:p w:rsidR="005C6BB8" w:rsidRPr="005C6BB8" w:rsidRDefault="005C6BB8" w:rsidP="005C6BB8">
      <w:pPr>
        <w:shd w:val="clear" w:color="auto" w:fill="F5F5F5"/>
        <w:spacing w:before="375" w:after="225" w:line="330" w:lineRule="atLeast"/>
        <w:jc w:val="center"/>
        <w:outlineLvl w:val="2"/>
        <w:rPr>
          <w:rFonts w:ascii="Arial" w:eastAsia="Times New Roman" w:hAnsi="Arial" w:cs="Arial"/>
          <w:color w:val="414248"/>
          <w:sz w:val="24"/>
          <w:szCs w:val="24"/>
          <w:lang w:eastAsia="ru-RU"/>
        </w:rPr>
      </w:pPr>
      <w:r w:rsidRPr="005C6BB8">
        <w:rPr>
          <w:rFonts w:ascii="Arial" w:eastAsia="Times New Roman" w:hAnsi="Arial" w:cs="Arial"/>
          <w:b/>
          <w:bCs/>
          <w:color w:val="414248"/>
          <w:sz w:val="24"/>
          <w:szCs w:val="24"/>
          <w:lang w:eastAsia="ru-RU"/>
        </w:rPr>
        <w:t>Президент Республики Беларусь – гарант прав и свобод человека и гражданина.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Несмотря на то, что данное направление президентской деятельности сформулировано в общем виде, его возможности всеобъемлющи и пронизывают все сферы жизнедеятельности общества. В первую очередь это обусловлено тем, что Глава государства </w:t>
      </w:r>
      <w:proofErr w:type="gramStart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наделен</w:t>
      </w:r>
      <w:proofErr w:type="gramEnd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 обширными нормотворческими полномочиями.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В соответствии со ст. 85 Конституции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Президент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издает указы и распоряжения, имеющие обязательную силу на всей территории Республики Беларусь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Также в случаях, предусмотренных Конституцией, Глава государства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издает декреты, имеющие силу законов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Президент непосредственно или через создаваемые им органы обеспечивает исполнение декретов, указов и распоряжений.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Глава государства определяет государственную политику в правовой сфере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и, как следствие, его нормативные правовые акты, издаваемые в рамках предоставленных ему полномочий, являются фундаментом для становления и развития общественных отношений.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>Справочно.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Всего за 2010 – 2014 годы (период президентства, предшествующий нынешним выборам) Главой государства  было  издано 2757 нормативных правовых актов, из них декретов – 38, указов – 2718, директив – 1.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За восемь месяцев 2015 г. число изданных Президентом нормативных правовых актов составляет 317, из них декретов – 5, указов – 311, директив – 1.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Значительное количество нормативных правовых актов Главы государства объясняется необходимостью постоянно и своевременно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реагировать на все изменения, происходящие в жизни общества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не допускать правовой неопределенности, произвола и беззакония. Также необходимо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противостоять отдельным негативным явлениям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зарождающимся как внутри страны, так и проникающим в нашу республику из-за рубежа.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>Справочно.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 xml:space="preserve">Например, в целях обеспечения усиления </w:t>
      </w:r>
      <w:proofErr w:type="gramStart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контроля за</w:t>
      </w:r>
      <w:proofErr w:type="gramEnd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 xml:space="preserve"> оборотом семян мака и предупреждения распространения наркомании был издан Декрет Президента Республики Беларусь от 14 января 2014 г. № 1 «О некоторых вопросах государственного регулирования оборота семян мака».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lastRenderedPageBreak/>
        <w:t xml:space="preserve">В целях предотвращения распространения </w:t>
      </w:r>
      <w:proofErr w:type="spellStart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спайсов</w:t>
      </w:r>
      <w:proofErr w:type="spellEnd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 xml:space="preserve"> и иных наркотиков синтетического происхождения был издан Декрет Президента Республики Беларусь от 28 декабря 2014 г. № 6 «О неотложных мерах по противодействию незаконному обороту наркотиков».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Данные законодательные акты направлены на обеспечение защиты жизни и здоровья граждан нашей страны, создание условий для безопасного развития детей и молодежи, пресечение распространения наркомании как угрозы для демографии и здоровья нации, обеспечение безопасности общества и государства.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Президент ежегодно обращается с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посланием к белорусскому народу и Парламенту Республики Беларусь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в котором он касается важнейших изменений, произошедших в мире и стране. В послании Главой государства дается оценка эффективности работы государственного аппарата по выполнению поставленных перед ним задач по защите прав и свобод человека и гражданина.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Подобные послания задают вектор процессу государственного управления во всех отраслях и сферах деятельности.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Так, в Послании Президента Республики Беларусь </w:t>
      </w:r>
      <w:proofErr w:type="spellStart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А.Г.Лукашенко</w:t>
      </w:r>
      <w:proofErr w:type="spellEnd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 белорусскому народу и Национальному собранию Республики Беларусь от 29 апреля 2015 г. было указано: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«Основная цель социальной политики государства – благосостояние народа, повышение уровня и качества его жизни. Забота о людях разных поколений, реализация принципа социальной справедливости, внимание к человеку – это главное для органов власти»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Подобная формулировка была избрана не случайно.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Значительное число издаваемых Главой государства нормативных правовых актов направлено на решение важнейших социальных вопросов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а также на защиту отдельных групп населения (детей, пенсионеров, инвалидов и т.д.).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>Справочно.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Например, 24 ноября 2006 г. был издан Декрет Президента Республики Беларусь № 18 «О дополнительных мерах по государственной защите детей в неблагополучных семьях», направленный на обеспечение защиты прав и законных интересов детей в неблагополучных семьях, повышение ответственности родителей, не выполняющих обязанностей по воспитанию и содержанию своих детей.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В результате действия данного Декрета в нашем государстве была создана обстановка нетерпимости к лицам, бросившим своих детей. На профилактический учет взяты все проблемные семьи. Повысилась слаженность в работе уполномоченных государственных органов. Наметилась тенденция к возврату детей в семьи после проведенных профилактических мероприятий.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Важной составляющей по обеспечению со стороны Главы государства защиты прав и свобод человека и гражданина выступают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президентские программы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. Данные документы принимаются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по важнейшим социально-экономическим проблемам. Глава государства выступает инициатором этих программ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которые реализуются под его руководством.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По своей правовой сути президентские программы направлены </w:t>
      </w:r>
      <w:proofErr w:type="gramStart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на</w:t>
      </w:r>
      <w:proofErr w:type="gramEnd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:</w:t>
      </w:r>
    </w:p>
    <w:p w:rsidR="005C6BB8" w:rsidRPr="005C6BB8" w:rsidRDefault="005C6BB8" w:rsidP="005C6BB8">
      <w:pPr>
        <w:numPr>
          <w:ilvl w:val="0"/>
          <w:numId w:val="4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обеспечение национальной безопасности страны;</w:t>
      </w:r>
    </w:p>
    <w:p w:rsidR="005C6BB8" w:rsidRPr="005C6BB8" w:rsidRDefault="005C6BB8" w:rsidP="005C6BB8">
      <w:pPr>
        <w:numPr>
          <w:ilvl w:val="0"/>
          <w:numId w:val="4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социальную защиту малообеспеченных слоев населения;</w:t>
      </w:r>
    </w:p>
    <w:p w:rsidR="005C6BB8" w:rsidRPr="005C6BB8" w:rsidRDefault="005C6BB8" w:rsidP="005C6BB8">
      <w:pPr>
        <w:numPr>
          <w:ilvl w:val="0"/>
          <w:numId w:val="4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развитие производств, основанных на новых и высоких технологиях;</w:t>
      </w:r>
    </w:p>
    <w:p w:rsidR="005C6BB8" w:rsidRPr="005C6BB8" w:rsidRDefault="005C6BB8" w:rsidP="005C6BB8">
      <w:pPr>
        <w:numPr>
          <w:ilvl w:val="0"/>
          <w:numId w:val="4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lastRenderedPageBreak/>
        <w:t>организацию дополнительных рабочих мест и активизацию в государстве инвестиционной деятельности.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>Справочно.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Примерами таких документов являются:</w:t>
      </w:r>
    </w:p>
    <w:p w:rsidR="005C6BB8" w:rsidRPr="005C6BB8" w:rsidRDefault="005C6BB8" w:rsidP="005C6BB8">
      <w:pPr>
        <w:numPr>
          <w:ilvl w:val="0"/>
          <w:numId w:val="5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Национальная программа демографической безопасности Республики Беларусь на 2011 – 2015 годы;</w:t>
      </w:r>
    </w:p>
    <w:p w:rsidR="005C6BB8" w:rsidRPr="005C6BB8" w:rsidRDefault="005C6BB8" w:rsidP="005C6BB8">
      <w:pPr>
        <w:numPr>
          <w:ilvl w:val="0"/>
          <w:numId w:val="5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Программа социально-экономического развития Республики Беларусь на 2011 – 2015 годы;</w:t>
      </w:r>
    </w:p>
    <w:p w:rsidR="005C6BB8" w:rsidRPr="005C6BB8" w:rsidRDefault="005C6BB8" w:rsidP="005C6BB8">
      <w:pPr>
        <w:numPr>
          <w:ilvl w:val="0"/>
          <w:numId w:val="5"/>
        </w:numPr>
        <w:shd w:val="clear" w:color="auto" w:fill="F5F5F5"/>
        <w:spacing w:after="0" w:line="300" w:lineRule="atLeast"/>
        <w:ind w:left="0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Государственная программа устойчивого развития села на 2011 – 2015 годы и иные.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Функции Президента в рамках обеспечения защиты прав и свобод человека и гражданина не сводятся только к нормотворческой деятельности.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Глава государства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на основании предоставленных ему полномочий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принимает активное участие в жизни народа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. Президент решает вопросы о приеме в гражданство Республики Беларусь, его прекращении и предоставлении убежища, осуществляет помилование осужденных.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По инициативе Главы государства в стране проводится активная работа по </w:t>
      </w:r>
      <w:proofErr w:type="spellStart"/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дебюрократизации</w:t>
      </w:r>
      <w:proofErr w:type="spellEnd"/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 xml:space="preserve"> государственного аппарата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которая направлена на устранение излишних административных барьеров, упрощение взаимодействия власти и населения, повышение качества обслуживания граждан в государственных органах и организациях.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В настоящее время </w:t>
      </w:r>
      <w:proofErr w:type="spellStart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дебюрократизация</w:t>
      </w:r>
      <w:proofErr w:type="spellEnd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 приобретает всеобщий характер, проникает во все без исключения аспекты жизни общества, затрагивает деятельность всех взаимодействующих с гражданами структур.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>Справочно.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proofErr w:type="gramStart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 xml:space="preserve">Основополагающие идеи </w:t>
      </w:r>
      <w:proofErr w:type="spellStart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дебюрократизации</w:t>
      </w:r>
      <w:proofErr w:type="spellEnd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 xml:space="preserve"> государственного аппарата отражены в особом политико-правовом документе Главы государства – Директиве Президента Республики Беларусь от 27 декабря 2006 г. № 2 «О мерах по дальнейшей </w:t>
      </w:r>
      <w:proofErr w:type="spellStart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дебюрократизации</w:t>
      </w:r>
      <w:proofErr w:type="spellEnd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 xml:space="preserve"> государственного аппарата и повышении качества обеспечения жизнедеятельности населения».</w:t>
      </w:r>
      <w:proofErr w:type="gramEnd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 xml:space="preserve"> Данный документ консолидировал усилия государственных органов, общественных объединений и граждан по искоренению негативных явлений в такой жизненно важной сфере, как взаимодействие общества и государства.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 xml:space="preserve">С учетом достигнутых целей и показателей в сфере </w:t>
      </w:r>
      <w:proofErr w:type="spellStart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дебюрократизации</w:t>
      </w:r>
      <w:proofErr w:type="spellEnd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 xml:space="preserve"> в вышеназванный документ были внесены изменения Указом Президента Республики Беларусь от 23 марта 2015 г. № 135 «О внесении изменений в Директиву Президента Республики Беларусь».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В целом созданы условия, при которых граждане могут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Таким образом, Главой государства предпринимаются, без преувеличения, колоссальные меры по защите прав и свобод человека и гражданина во всех основополагающих сферах общественной жизни. Практически задействованы все возможные механизмы: от правового регулирования до непосредственного взаимодействия с населением в процессе решения возникающих проблемных вопросов.</w:t>
      </w:r>
    </w:p>
    <w:p w:rsidR="005C6BB8" w:rsidRPr="005C6BB8" w:rsidRDefault="005C6BB8" w:rsidP="005C6BB8">
      <w:pPr>
        <w:shd w:val="clear" w:color="auto" w:fill="F5F5F5"/>
        <w:spacing w:before="375" w:after="225" w:line="330" w:lineRule="atLeast"/>
        <w:jc w:val="center"/>
        <w:outlineLvl w:val="2"/>
        <w:rPr>
          <w:rFonts w:ascii="Arial" w:eastAsia="Times New Roman" w:hAnsi="Arial" w:cs="Arial"/>
          <w:color w:val="414248"/>
          <w:sz w:val="24"/>
          <w:szCs w:val="24"/>
          <w:lang w:eastAsia="ru-RU"/>
        </w:rPr>
      </w:pPr>
      <w:r w:rsidRPr="005C6BB8">
        <w:rPr>
          <w:rFonts w:ascii="Arial" w:eastAsia="Times New Roman" w:hAnsi="Arial" w:cs="Arial"/>
          <w:b/>
          <w:bCs/>
          <w:color w:val="414248"/>
          <w:sz w:val="24"/>
          <w:szCs w:val="24"/>
          <w:lang w:eastAsia="ru-RU"/>
        </w:rPr>
        <w:lastRenderedPageBreak/>
        <w:t>Президент выступает гарантом государственности.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Глава государства принимает меры по охране суверенитета Республики Беларусь, ее национальной безопасности и территориальной целостности. На реализацию указанной функции направлены </w:t>
      </w:r>
      <w:proofErr w:type="spellStart"/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такие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полномочия</w:t>
      </w:r>
      <w:proofErr w:type="spellEnd"/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 xml:space="preserve"> Президента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как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введение чрезвычайного и военного положений, объявление полной или частичной мобилизации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Глава государства формирует и возглавляет Совет Безопасности Республики Беларусь.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Президент как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Главнокомандующий Вооруженными Силами Республики Беларусь 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осуществляет общее руководство подготовкой и применением военной силы с целью обеспечения военной безопасности нашей страны.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Также Главой государства предпринимаются меры для обеспечения безопасности по периметру государственных границ Республики Беларусь.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Президент обеспечивает политическую и экономическую стабильность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что является важной составляющей в обеспечении национальной безопасности. Глава государства вправе принимать в рамках Конституции любые меры, направленные на сохранение стабильности страны и общества.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Таким образом, предпринимаемые меры в целях обеспечения гарантий государственности напрямую взаимосвязаны с защитой прав и свобод человека и гражданина.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В свою очередь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законом охраняются честь и достоинство Президента, Глава государства обладает неприкосновенностью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>Справочно.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Публичное оскорбление Президента или клевета в отношении его, в том числе с использованием печати или других средств массовой информации, влечет установленную законом ответственность.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В частности, согласно ст. 23.33 КоАП </w:t>
      </w:r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>распространение средствами массовой информации заведомо ложных сведений, порочащих честь и достоинство Президента Республики Беларусь, влечет наложение штрафа</w:t>
      </w: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 в размере от двадцати до пятидесяти базовых величин, на индивидуального предпринимателя – от двадцати до ста базовых величин, а на юридическое лицо – до пятисот базовых величин.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proofErr w:type="gramStart"/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Согласно ст. 367 УК </w:t>
      </w:r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 xml:space="preserve">клевета в отношении Президента Республики Беларусь, содержащаяся в публичном выступлении, либо в печатном или в публично </w:t>
      </w:r>
      <w:proofErr w:type="spellStart"/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>демонстрирующемся</w:t>
      </w:r>
      <w:proofErr w:type="spellEnd"/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 xml:space="preserve"> произведении, либо в средствах массовой информации, наказывается штрафом или исправительными работами</w:t>
      </w: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 на срок до двух лет, или ограничением свободы на срок до четырех лет, или лишением свободы на тот же срок.</w:t>
      </w:r>
      <w:proofErr w:type="gramEnd"/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В ст. 368 УК предусмотрена ответственность за оскорбление Президента. </w:t>
      </w:r>
      <w:r w:rsidRPr="005C6BB8">
        <w:rPr>
          <w:rFonts w:ascii="Arial" w:eastAsia="Times New Roman" w:hAnsi="Arial" w:cs="Arial"/>
          <w:b/>
          <w:bCs/>
          <w:i/>
          <w:iCs/>
          <w:color w:val="414248"/>
          <w:sz w:val="20"/>
          <w:szCs w:val="20"/>
          <w:lang w:eastAsia="ru-RU"/>
        </w:rPr>
        <w:t>Публичное оскорбление Главы государства наказывается штрафом, или исправительными работами</w:t>
      </w:r>
      <w:r w:rsidRPr="005C6BB8">
        <w:rPr>
          <w:rFonts w:ascii="Arial" w:eastAsia="Times New Roman" w:hAnsi="Arial" w:cs="Arial"/>
          <w:i/>
          <w:iCs/>
          <w:color w:val="414248"/>
          <w:sz w:val="20"/>
          <w:szCs w:val="20"/>
          <w:lang w:eastAsia="ru-RU"/>
        </w:rPr>
        <w:t> на срок до двух лет, или арестом на срок до шести месяцев, или ограничением свободы на срок до двух лет, или лишением свободы на тот же срок.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Заключение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Совпадение реальной жизни общества и конституционных норм – это важнейшее условие единства государства, общества и граждан. Подобное совпадение представляется возможным 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lastRenderedPageBreak/>
        <w:t>только при условии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наличия сильного государственного деятеля</w:t>
      </w: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который не остается в стороне от происходящих изменений внутри страны и за ее пределами.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Конституция как Основной Закон Республики Беларусь направлена на поддержание именно такого руководителя посредством наличия эффективного сильного института президентства. Данный институт функционирует и развивается в нашей стране как безусловная составляющая в обеспечении гарантии соблюдения Конституции и закрепленных в ней прав и свобод человека и гражданина.</w:t>
      </w:r>
    </w:p>
    <w:p w:rsidR="005C6BB8" w:rsidRPr="005C6BB8" w:rsidRDefault="005C6BB8" w:rsidP="005C6BB8">
      <w:pPr>
        <w:shd w:val="clear" w:color="auto" w:fill="F5F5F5"/>
        <w:spacing w:before="225" w:after="225" w:line="300" w:lineRule="atLeast"/>
        <w:jc w:val="both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5C6BB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При этом конституционные положения, регламентирующие правовой статус Президента и предоставленные ему полномочия, позволяют своевременно решать наиболее значимые вопросы, возникающие в процессе взаимодействия государства и общества. Это обеспечивает защиту и процветание страны и белорусского народа, а также позволяет вести речь о развитии такого правопорядка, при котором </w:t>
      </w:r>
      <w:r w:rsidRPr="005C6BB8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человек, его права, свободы и гарантии их реализации действительно являются высшей ценностью и целью общества и государства.</w:t>
      </w:r>
    </w:p>
    <w:p w:rsidR="00805AC0" w:rsidRDefault="00805AC0"/>
    <w:sectPr w:rsidR="00805AC0" w:rsidSect="009C0B48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CE5"/>
    <w:multiLevelType w:val="multilevel"/>
    <w:tmpl w:val="C34EF9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5D706C3"/>
    <w:multiLevelType w:val="multilevel"/>
    <w:tmpl w:val="1FB25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1E20D77"/>
    <w:multiLevelType w:val="multilevel"/>
    <w:tmpl w:val="7A800A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CA12595"/>
    <w:multiLevelType w:val="multilevel"/>
    <w:tmpl w:val="E20A59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9866E03"/>
    <w:multiLevelType w:val="multilevel"/>
    <w:tmpl w:val="4E46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B8"/>
    <w:rsid w:val="005C6BB8"/>
    <w:rsid w:val="00805AC0"/>
    <w:rsid w:val="009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6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6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6BB8"/>
    <w:rPr>
      <w:i/>
      <w:iCs/>
    </w:rPr>
  </w:style>
  <w:style w:type="character" w:styleId="a5">
    <w:name w:val="Strong"/>
    <w:basedOn w:val="a0"/>
    <w:uiPriority w:val="22"/>
    <w:qFormat/>
    <w:rsid w:val="005C6BB8"/>
    <w:rPr>
      <w:b/>
      <w:bCs/>
    </w:rPr>
  </w:style>
  <w:style w:type="character" w:customStyle="1" w:styleId="apple-converted-space">
    <w:name w:val="apple-converted-space"/>
    <w:basedOn w:val="a0"/>
    <w:rsid w:val="005C6BB8"/>
  </w:style>
  <w:style w:type="character" w:customStyle="1" w:styleId="10">
    <w:name w:val="Заголовок 1 Знак"/>
    <w:basedOn w:val="a0"/>
    <w:link w:val="1"/>
    <w:uiPriority w:val="9"/>
    <w:rsid w:val="005C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6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6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6BB8"/>
    <w:rPr>
      <w:i/>
      <w:iCs/>
    </w:rPr>
  </w:style>
  <w:style w:type="character" w:styleId="a5">
    <w:name w:val="Strong"/>
    <w:basedOn w:val="a0"/>
    <w:uiPriority w:val="22"/>
    <w:qFormat/>
    <w:rsid w:val="005C6BB8"/>
    <w:rPr>
      <w:b/>
      <w:bCs/>
    </w:rPr>
  </w:style>
  <w:style w:type="character" w:customStyle="1" w:styleId="apple-converted-space">
    <w:name w:val="apple-converted-space"/>
    <w:basedOn w:val="a0"/>
    <w:rsid w:val="005C6BB8"/>
  </w:style>
  <w:style w:type="character" w:customStyle="1" w:styleId="10">
    <w:name w:val="Заголовок 1 Знак"/>
    <w:basedOn w:val="a0"/>
    <w:link w:val="1"/>
    <w:uiPriority w:val="9"/>
    <w:rsid w:val="005C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Николаевна Каленчук</dc:creator>
  <cp:lastModifiedBy>Элеонора Николаевна Каленчук</cp:lastModifiedBy>
  <cp:revision>3</cp:revision>
  <dcterms:created xsi:type="dcterms:W3CDTF">2015-11-17T12:24:00Z</dcterms:created>
  <dcterms:modified xsi:type="dcterms:W3CDTF">2015-11-17T12:28:00Z</dcterms:modified>
</cp:coreProperties>
</file>